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97" w:rsidRDefault="00942297" w:rsidP="00942297">
      <w:pPr>
        <w:pStyle w:val="Heading1"/>
      </w:pPr>
      <w:bookmarkStart w:id="0" w:name="_GoBack"/>
      <w:bookmarkEnd w:id="0"/>
      <w:r w:rsidRPr="00E74A20">
        <w:rPr>
          <w:i/>
        </w:rPr>
        <w:t>Ontario Regulation 243/07</w:t>
      </w:r>
      <w:r w:rsidRPr="00FF4BF7">
        <w:t xml:space="preserve"> (Schools, Private Schools and Child Care Centres)</w:t>
      </w:r>
    </w:p>
    <w:p w:rsidR="00942297" w:rsidRPr="00FF4BF7" w:rsidRDefault="00942297" w:rsidP="00942297">
      <w:pPr>
        <w:pStyle w:val="Heading2"/>
      </w:pPr>
      <w:r w:rsidRPr="00FF4BF7">
        <w:t>Communications for Changes Effective July 1, 2017</w:t>
      </w:r>
    </w:p>
    <w:p w:rsidR="000F5890" w:rsidRPr="00942297" w:rsidRDefault="000F5890" w:rsidP="00942297">
      <w:pPr>
        <w:spacing w:before="240" w:after="60"/>
        <w:rPr>
          <w:rFonts w:ascii="Arial" w:eastAsia="Century Schoolbook" w:hAnsi="Arial" w:cs="Arial"/>
          <w:b/>
          <w:color w:val="231F20"/>
          <w:spacing w:val="2"/>
          <w:sz w:val="28"/>
          <w:szCs w:val="28"/>
        </w:rPr>
      </w:pPr>
      <w:r w:rsidRPr="00942297">
        <w:rPr>
          <w:rStyle w:val="Heading2Char"/>
        </w:rPr>
        <w:t>Fact Sheet for Paren</w:t>
      </w:r>
      <w:r w:rsidRPr="00942297">
        <w:rPr>
          <w:rFonts w:ascii="Arial" w:eastAsia="Century Schoolbook" w:hAnsi="Arial" w:cs="Arial"/>
          <w:b/>
          <w:color w:val="231F20"/>
          <w:spacing w:val="2"/>
          <w:sz w:val="28"/>
          <w:szCs w:val="28"/>
        </w:rPr>
        <w:t>ts</w:t>
      </w:r>
    </w:p>
    <w:p w:rsidR="000F5890" w:rsidRDefault="000F5890" w:rsidP="00942297">
      <w:pPr>
        <w:pStyle w:val="Heading2"/>
        <w:rPr>
          <w:rFonts w:eastAsia="Century Schoolbook"/>
        </w:rPr>
      </w:pPr>
      <w:r w:rsidRPr="00BB081E">
        <w:rPr>
          <w:rFonts w:eastAsia="Century Schoolbook"/>
        </w:rPr>
        <w:t>Safe Drinking Water in</w:t>
      </w:r>
      <w:r w:rsidRPr="00BB1E0B">
        <w:rPr>
          <w:rFonts w:eastAsia="Century Schoolbook"/>
        </w:rPr>
        <w:t xml:space="preserve"> </w:t>
      </w:r>
      <w:r w:rsidR="00230CB5">
        <w:rPr>
          <w:rFonts w:eastAsia="Century Schoolbook"/>
        </w:rPr>
        <w:t xml:space="preserve">Child Care Centres and Schools </w:t>
      </w:r>
    </w:p>
    <w:p w:rsidR="00942297" w:rsidRPr="00942297" w:rsidRDefault="00942297" w:rsidP="00942297">
      <w:pPr>
        <w:rPr>
          <w:rFonts w:eastAsia="Century Schoolbook"/>
        </w:rPr>
      </w:pPr>
    </w:p>
    <w:p w:rsidR="000F5890" w:rsidRPr="00BB1E0B" w:rsidRDefault="000F5890" w:rsidP="000F5890">
      <w:pPr>
        <w:rPr>
          <w:rFonts w:ascii="Arial" w:eastAsia="Century Schoolbook" w:hAnsi="Arial" w:cs="Arial"/>
          <w:spacing w:val="2"/>
        </w:rPr>
      </w:pPr>
      <w:r w:rsidRPr="00481DA5">
        <w:rPr>
          <w:rFonts w:ascii="Arial" w:eastAsia="Century Schoolbook" w:hAnsi="Arial" w:cs="Arial"/>
          <w:spacing w:val="2"/>
        </w:rPr>
        <w:t xml:space="preserve">Since 2007, the Ontario government has been requiring </w:t>
      </w:r>
      <w:r w:rsidR="00E03D40">
        <w:rPr>
          <w:rFonts w:ascii="Arial" w:eastAsia="Century Schoolbook" w:hAnsi="Arial" w:cs="Arial"/>
          <w:spacing w:val="2"/>
        </w:rPr>
        <w:t>child care centr</w:t>
      </w:r>
      <w:r w:rsidR="00230CB5">
        <w:rPr>
          <w:rFonts w:ascii="Arial" w:eastAsia="Century Schoolbook" w:hAnsi="Arial" w:cs="Arial"/>
          <w:spacing w:val="2"/>
        </w:rPr>
        <w:t>e</w:t>
      </w:r>
      <w:r w:rsidR="00E03D40">
        <w:rPr>
          <w:rFonts w:ascii="Arial" w:eastAsia="Century Schoolbook" w:hAnsi="Arial" w:cs="Arial"/>
          <w:spacing w:val="2"/>
        </w:rPr>
        <w:t xml:space="preserve">s and </w:t>
      </w:r>
      <w:r w:rsidRPr="00481DA5">
        <w:rPr>
          <w:rFonts w:ascii="Arial" w:eastAsia="Century Schoolbook" w:hAnsi="Arial" w:cs="Arial"/>
          <w:spacing w:val="2"/>
        </w:rPr>
        <w:t>schools</w:t>
      </w:r>
      <w:r w:rsidRPr="00BB1E0B">
        <w:rPr>
          <w:rFonts w:ascii="Arial" w:eastAsia="Century Schoolbook" w:hAnsi="Arial" w:cs="Arial"/>
          <w:spacing w:val="2"/>
        </w:rPr>
        <w:t xml:space="preserve"> to flush the plumbing in their facilities and</w:t>
      </w:r>
      <w:r w:rsidRPr="00481DA5">
        <w:rPr>
          <w:rFonts w:ascii="Arial" w:eastAsia="Century Schoolbook" w:hAnsi="Arial" w:cs="Arial"/>
          <w:spacing w:val="2"/>
        </w:rPr>
        <w:t xml:space="preserve"> test their drinking water for lead. </w:t>
      </w:r>
      <w:r w:rsidR="003D568D">
        <w:rPr>
          <w:rFonts w:ascii="Arial" w:eastAsia="Century Schoolbook" w:hAnsi="Arial" w:cs="Arial"/>
          <w:spacing w:val="2"/>
        </w:rPr>
        <w:t xml:space="preserve">New amendments to </w:t>
      </w:r>
      <w:r w:rsidR="003D568D" w:rsidRPr="00E74A20">
        <w:rPr>
          <w:rFonts w:ascii="Arial" w:eastAsia="Century Schoolbook" w:hAnsi="Arial" w:cs="Arial"/>
          <w:i/>
          <w:spacing w:val="2"/>
        </w:rPr>
        <w:t>Ontario Regulation 243/07</w:t>
      </w:r>
      <w:r w:rsidRPr="00481DA5">
        <w:rPr>
          <w:rFonts w:ascii="Arial" w:eastAsia="Century Schoolbook" w:hAnsi="Arial" w:cs="Arial"/>
          <w:spacing w:val="2"/>
        </w:rPr>
        <w:t xml:space="preserve"> that take effect July 1, 2017 will now require lead testing within these facilities for </w:t>
      </w:r>
      <w:r w:rsidRPr="00481DA5">
        <w:rPr>
          <w:rFonts w:ascii="Arial" w:eastAsia="Century Schoolbook" w:hAnsi="Arial" w:cs="Arial"/>
          <w:b/>
          <w:spacing w:val="2"/>
        </w:rPr>
        <w:t>all</w:t>
      </w:r>
      <w:r w:rsidRPr="00481DA5">
        <w:rPr>
          <w:rFonts w:ascii="Arial" w:eastAsia="Century Schoolbook" w:hAnsi="Arial" w:cs="Arial"/>
          <w:spacing w:val="2"/>
        </w:rPr>
        <w:t xml:space="preserve"> fixtures used to provide drinking water and/or prepare food or drink for children under 18</w:t>
      </w:r>
      <w:r w:rsidRPr="00BB1E0B">
        <w:rPr>
          <w:rFonts w:ascii="Arial" w:eastAsia="Century Schoolbook" w:hAnsi="Arial" w:cs="Arial"/>
          <w:spacing w:val="2"/>
        </w:rPr>
        <w:t xml:space="preserve">. </w:t>
      </w:r>
    </w:p>
    <w:p w:rsidR="000F5890" w:rsidRPr="00BC1F42" w:rsidRDefault="000F5890" w:rsidP="00942297">
      <w:pPr>
        <w:pStyle w:val="Heading2"/>
        <w:rPr>
          <w:rFonts w:eastAsia="Century Schoolbook"/>
        </w:rPr>
      </w:pPr>
      <w:r w:rsidRPr="00481DA5">
        <w:rPr>
          <w:rFonts w:eastAsia="Century Schoolbook"/>
          <w:spacing w:val="-6"/>
        </w:rPr>
        <w:t>W</w:t>
      </w:r>
      <w:r w:rsidRPr="00481DA5">
        <w:rPr>
          <w:rFonts w:eastAsia="Century Schoolbook"/>
        </w:rPr>
        <w:t>hy</w:t>
      </w:r>
      <w:r w:rsidRPr="00481DA5">
        <w:rPr>
          <w:rFonts w:eastAsia="Century Schoolbook"/>
          <w:spacing w:val="-6"/>
        </w:rPr>
        <w:t xml:space="preserve"> does the Ontario </w:t>
      </w:r>
      <w:r w:rsidRPr="00481DA5">
        <w:rPr>
          <w:rFonts w:eastAsia="Century Schoolbook"/>
        </w:rPr>
        <w:t>government</w:t>
      </w:r>
      <w:r w:rsidRPr="00481DA5">
        <w:rPr>
          <w:rFonts w:eastAsia="Century Schoolbook"/>
          <w:spacing w:val="-16"/>
        </w:rPr>
        <w:t xml:space="preserve"> require </w:t>
      </w:r>
      <w:r w:rsidR="00230CB5">
        <w:rPr>
          <w:rFonts w:eastAsia="Century Schoolbook"/>
          <w:spacing w:val="-16"/>
        </w:rPr>
        <w:t xml:space="preserve">child care centres and </w:t>
      </w:r>
      <w:r w:rsidRPr="00BC1F42">
        <w:rPr>
          <w:rFonts w:eastAsia="Century Schoolbook"/>
        </w:rPr>
        <w:t xml:space="preserve">schools to test drinking water for lead? </w:t>
      </w:r>
    </w:p>
    <w:p w:rsidR="000F5890" w:rsidRPr="00481DA5" w:rsidRDefault="000F5890" w:rsidP="000F5890">
      <w:pPr>
        <w:ind w:right="174"/>
        <w:rPr>
          <w:rFonts w:ascii="Arial" w:eastAsia="Century Schoolbook" w:hAnsi="Arial" w:cs="Arial"/>
          <w:spacing w:val="2"/>
        </w:rPr>
      </w:pPr>
      <w:r w:rsidRPr="00BC1F42">
        <w:rPr>
          <w:rFonts w:ascii="Arial" w:eastAsia="Century Schoolbook" w:hAnsi="Arial" w:cs="Arial"/>
          <w:spacing w:val="2"/>
        </w:rPr>
        <w:t>Young children are more vulnerable to the effects of lead because they absorb ingested lead more easily than adults, which can interfere with the development of their nervous systems. In population studies</w:t>
      </w:r>
      <w:r w:rsidRPr="00BB1E0B">
        <w:rPr>
          <w:rFonts w:ascii="Arial" w:eastAsia="Century Schoolbook" w:hAnsi="Arial" w:cs="Arial"/>
          <w:spacing w:val="2"/>
        </w:rPr>
        <w:t xml:space="preserve">, exposure to lead has been associated with effects on learning capacity, intellectual development and behavior. </w:t>
      </w:r>
    </w:p>
    <w:p w:rsidR="000F5890" w:rsidRPr="00BC1F42" w:rsidRDefault="000F5890" w:rsidP="00942297">
      <w:pPr>
        <w:pStyle w:val="Heading2"/>
        <w:rPr>
          <w:rFonts w:eastAsia="Century Schoolbook"/>
        </w:rPr>
      </w:pPr>
      <w:r w:rsidRPr="00481DA5">
        <w:rPr>
          <w:rFonts w:eastAsia="Century Schoolbook"/>
        </w:rPr>
        <w:t xml:space="preserve">How will the new rules coming into effect in July 2017 better protect children in </w:t>
      </w:r>
      <w:r w:rsidR="00230CB5">
        <w:rPr>
          <w:rFonts w:eastAsia="Century Schoolbook"/>
        </w:rPr>
        <w:t xml:space="preserve">child care centres and </w:t>
      </w:r>
      <w:r w:rsidRPr="00481DA5">
        <w:rPr>
          <w:rFonts w:eastAsia="Century Schoolbook"/>
        </w:rPr>
        <w:t>schools</w:t>
      </w:r>
      <w:r w:rsidRPr="00BC1F42">
        <w:rPr>
          <w:rFonts w:eastAsia="Century Schoolbook"/>
        </w:rPr>
        <w:t xml:space="preserve">? </w:t>
      </w:r>
    </w:p>
    <w:p w:rsidR="000F5890" w:rsidRPr="00481DA5" w:rsidRDefault="000F5890" w:rsidP="000F5890">
      <w:pPr>
        <w:rPr>
          <w:rFonts w:ascii="Arial" w:eastAsia="Century Schoolbook" w:hAnsi="Arial" w:cs="Arial"/>
        </w:rPr>
      </w:pPr>
      <w:r w:rsidRPr="00BC1F42">
        <w:rPr>
          <w:rFonts w:ascii="Arial" w:eastAsia="Century Schoolbook" w:hAnsi="Arial" w:cs="Arial"/>
        </w:rPr>
        <w:t>Ontario is proactively strengthening its regulation to protect children’s health. Studies</w:t>
      </w:r>
      <w:r>
        <w:rPr>
          <w:rStyle w:val="FootnoteReference"/>
          <w:rFonts w:ascii="Arial" w:eastAsia="Century Schoolbook" w:hAnsi="Arial" w:cs="Arial"/>
        </w:rPr>
        <w:footnoteReference w:customMarkFollows="1" w:id="1"/>
        <w:t>1</w:t>
      </w:r>
      <w:r w:rsidRPr="00BC1F42">
        <w:rPr>
          <w:rFonts w:ascii="Arial" w:eastAsia="Century Schoolbook" w:hAnsi="Arial" w:cs="Arial"/>
        </w:rPr>
        <w:t xml:space="preserve"> show that lead levels in drinki</w:t>
      </w:r>
      <w:r w:rsidR="00E03D40">
        <w:rPr>
          <w:rFonts w:ascii="Arial" w:eastAsia="Century Schoolbook" w:hAnsi="Arial" w:cs="Arial"/>
        </w:rPr>
        <w:t xml:space="preserve">ng water from plumbing can vary </w:t>
      </w:r>
      <w:r w:rsidRPr="00BC1F42">
        <w:rPr>
          <w:rFonts w:ascii="Arial" w:eastAsia="Century Schoolbook" w:hAnsi="Arial" w:cs="Arial"/>
        </w:rPr>
        <w:t xml:space="preserve">substantially between individual taps or fountains. Only by testing each drinking water fixture can </w:t>
      </w:r>
      <w:r w:rsidR="00E03D40">
        <w:rPr>
          <w:rFonts w:ascii="Arial" w:eastAsia="Century Schoolbook" w:hAnsi="Arial" w:cs="Arial"/>
        </w:rPr>
        <w:t xml:space="preserve">child care centres and </w:t>
      </w:r>
      <w:r w:rsidRPr="00BC1F42">
        <w:rPr>
          <w:rFonts w:ascii="Arial" w:eastAsia="Century Schoolbook" w:hAnsi="Arial" w:cs="Arial"/>
        </w:rPr>
        <w:t>schools</w:t>
      </w:r>
      <w:r w:rsidRPr="00BB1E0B">
        <w:rPr>
          <w:rFonts w:ascii="Arial" w:eastAsia="Century Schoolbook" w:hAnsi="Arial" w:cs="Arial"/>
        </w:rPr>
        <w:t xml:space="preserve"> be sure that they are not exposing children to lead through any of the plumbing within their facilities. </w:t>
      </w:r>
    </w:p>
    <w:p w:rsidR="000F5890" w:rsidRPr="00481DA5" w:rsidRDefault="000F5890" w:rsidP="00942297">
      <w:pPr>
        <w:pStyle w:val="Heading2"/>
        <w:rPr>
          <w:rFonts w:eastAsia="Century Schoolbook"/>
        </w:rPr>
      </w:pPr>
      <w:r w:rsidRPr="00481DA5">
        <w:rPr>
          <w:rFonts w:eastAsia="Century Schoolbook"/>
        </w:rPr>
        <w:t>What is the drinking water quality standard for lead?</w:t>
      </w:r>
    </w:p>
    <w:p w:rsidR="000F5890" w:rsidRPr="00BC1F42" w:rsidRDefault="000F5890" w:rsidP="000F5890">
      <w:pPr>
        <w:ind w:right="-20"/>
        <w:rPr>
          <w:rFonts w:ascii="Arial" w:eastAsia="Century Schoolbook" w:hAnsi="Arial" w:cs="Arial"/>
        </w:rPr>
      </w:pPr>
      <w:r w:rsidRPr="00BC1F42">
        <w:rPr>
          <w:rFonts w:ascii="Arial" w:eastAsia="Century Schoolbook" w:hAnsi="Arial" w:cs="Arial"/>
        </w:rPr>
        <w:t xml:space="preserve">The Ontario drinking water quality standard for lead is 10 micrograms per </w:t>
      </w:r>
      <w:proofErr w:type="spellStart"/>
      <w:r w:rsidRPr="00BC1F42">
        <w:rPr>
          <w:rFonts w:ascii="Arial" w:eastAsia="Century Schoolbook" w:hAnsi="Arial" w:cs="Arial"/>
        </w:rPr>
        <w:t>litre</w:t>
      </w:r>
      <w:proofErr w:type="spellEnd"/>
      <w:r w:rsidRPr="00BC1F42">
        <w:rPr>
          <w:rFonts w:ascii="Arial" w:eastAsia="Century Schoolbook" w:hAnsi="Arial" w:cs="Arial"/>
        </w:rPr>
        <w:t xml:space="preserve">. This standard is based on a national guideline set by Health Canada. </w:t>
      </w:r>
    </w:p>
    <w:p w:rsidR="000F5890" w:rsidRPr="00BC1F42" w:rsidRDefault="000F5890" w:rsidP="000F5890">
      <w:pPr>
        <w:ind w:right="-20"/>
        <w:rPr>
          <w:rFonts w:ascii="Arial" w:eastAsia="Century Schoolbook" w:hAnsi="Arial" w:cs="Arial"/>
          <w:b/>
          <w:bCs/>
          <w:spacing w:val="5"/>
        </w:rPr>
      </w:pPr>
    </w:p>
    <w:p w:rsidR="000F5890" w:rsidRPr="00BC1F42" w:rsidRDefault="000F5890" w:rsidP="00942297">
      <w:pPr>
        <w:pStyle w:val="Heading2"/>
        <w:rPr>
          <w:rFonts w:eastAsia="Century Schoolbook"/>
        </w:rPr>
      </w:pPr>
      <w:r w:rsidRPr="00BC1F42">
        <w:rPr>
          <w:rFonts w:eastAsia="Century Schoolbook"/>
          <w:spacing w:val="5"/>
        </w:rPr>
        <w:lastRenderedPageBreak/>
        <w:t>Wha</w:t>
      </w:r>
      <w:r w:rsidRPr="00BC1F42">
        <w:rPr>
          <w:rFonts w:eastAsia="Century Schoolbook"/>
        </w:rPr>
        <w:t>t</w:t>
      </w:r>
      <w:r w:rsidRPr="00BC1F42">
        <w:rPr>
          <w:rFonts w:eastAsia="Century Schoolbook"/>
          <w:spacing w:val="5"/>
        </w:rPr>
        <w:t xml:space="preserve"> happens i</w:t>
      </w:r>
      <w:r w:rsidRPr="00BC1F42">
        <w:rPr>
          <w:rFonts w:eastAsia="Century Schoolbook"/>
        </w:rPr>
        <w:t xml:space="preserve">f a </w:t>
      </w:r>
      <w:r w:rsidR="00230CB5">
        <w:rPr>
          <w:rFonts w:eastAsia="Century Schoolbook"/>
        </w:rPr>
        <w:t xml:space="preserve">child care </w:t>
      </w:r>
      <w:proofErr w:type="spellStart"/>
      <w:r w:rsidR="00230CB5">
        <w:rPr>
          <w:rFonts w:eastAsia="Century Schoolbook"/>
        </w:rPr>
        <w:t>centre</w:t>
      </w:r>
      <w:proofErr w:type="spellEnd"/>
      <w:r w:rsidR="00230CB5">
        <w:rPr>
          <w:rFonts w:eastAsia="Century Schoolbook"/>
        </w:rPr>
        <w:t xml:space="preserve"> or </w:t>
      </w:r>
      <w:r w:rsidRPr="00BC1F42">
        <w:rPr>
          <w:rFonts w:eastAsia="Century Schoolbook"/>
        </w:rPr>
        <w:t>school finds it has lead in its drinking water above the standard for lead</w:t>
      </w:r>
      <w:r w:rsidRPr="00BC1F42">
        <w:rPr>
          <w:rFonts w:eastAsia="Century Schoolbook"/>
          <w:spacing w:val="5"/>
        </w:rPr>
        <w:t>?</w:t>
      </w:r>
    </w:p>
    <w:p w:rsidR="00942297" w:rsidRDefault="000F5890" w:rsidP="000F5890">
      <w:pPr>
        <w:rPr>
          <w:rFonts w:ascii="Arial" w:eastAsia="Century Schoolbook" w:hAnsi="Arial" w:cs="Arial"/>
          <w:spacing w:val="-5"/>
        </w:rPr>
      </w:pPr>
      <w:r w:rsidRPr="00BC1F42">
        <w:rPr>
          <w:rFonts w:ascii="Arial" w:eastAsia="Century Schoolbook" w:hAnsi="Arial" w:cs="Arial"/>
        </w:rPr>
        <w:t>If a</w:t>
      </w:r>
      <w:r w:rsidR="00524036">
        <w:rPr>
          <w:rFonts w:ascii="Arial" w:eastAsia="Century Schoolbook" w:hAnsi="Arial" w:cs="Arial"/>
        </w:rPr>
        <w:t xml:space="preserve"> child care </w:t>
      </w:r>
      <w:proofErr w:type="spellStart"/>
      <w:r w:rsidR="00524036">
        <w:rPr>
          <w:rFonts w:ascii="Arial" w:eastAsia="Century Schoolbook" w:hAnsi="Arial" w:cs="Arial"/>
        </w:rPr>
        <w:t>centre</w:t>
      </w:r>
      <w:proofErr w:type="spellEnd"/>
      <w:r w:rsidR="00524036">
        <w:rPr>
          <w:rFonts w:ascii="Arial" w:eastAsia="Century Schoolbook" w:hAnsi="Arial" w:cs="Arial"/>
        </w:rPr>
        <w:t xml:space="preserve"> or</w:t>
      </w:r>
      <w:r w:rsidRPr="00BC1F42">
        <w:rPr>
          <w:rFonts w:ascii="Arial" w:eastAsia="Century Schoolbook" w:hAnsi="Arial" w:cs="Arial"/>
        </w:rPr>
        <w:t xml:space="preserve"> school</w:t>
      </w:r>
      <w:r w:rsidRPr="00BC1F42">
        <w:rPr>
          <w:rFonts w:ascii="Arial" w:eastAsia="Century Schoolbook" w:hAnsi="Arial" w:cs="Arial"/>
          <w:spacing w:val="-6"/>
        </w:rPr>
        <w:t xml:space="preserve"> </w:t>
      </w:r>
      <w:r w:rsidRPr="00BC1F42">
        <w:rPr>
          <w:rFonts w:ascii="Arial" w:eastAsia="Century Schoolbook" w:hAnsi="Arial" w:cs="Arial"/>
        </w:rPr>
        <w:t>gets a drinking</w:t>
      </w:r>
      <w:r w:rsidRPr="00BC1F42">
        <w:rPr>
          <w:rFonts w:ascii="Arial" w:eastAsia="Century Schoolbook" w:hAnsi="Arial" w:cs="Arial"/>
          <w:spacing w:val="-9"/>
        </w:rPr>
        <w:t xml:space="preserve"> </w:t>
      </w:r>
      <w:r w:rsidRPr="00BC1F42">
        <w:rPr>
          <w:rFonts w:ascii="Arial" w:eastAsia="Century Schoolbook" w:hAnsi="Arial" w:cs="Arial"/>
        </w:rPr>
        <w:t>water</w:t>
      </w:r>
      <w:r w:rsidRPr="00BC1F42">
        <w:rPr>
          <w:rFonts w:ascii="Arial" w:eastAsia="Century Schoolbook" w:hAnsi="Arial" w:cs="Arial"/>
          <w:spacing w:val="-6"/>
        </w:rPr>
        <w:t xml:space="preserve"> </w:t>
      </w:r>
      <w:r w:rsidRPr="00BC1F42">
        <w:rPr>
          <w:rFonts w:ascii="Arial" w:eastAsia="Century Schoolbook" w:hAnsi="Arial" w:cs="Arial"/>
        </w:rPr>
        <w:t xml:space="preserve">test result that is </w:t>
      </w:r>
      <w:r w:rsidRPr="00BC1F42">
        <w:rPr>
          <w:rFonts w:ascii="Arial" w:eastAsia="Century Schoolbook" w:hAnsi="Arial" w:cs="Arial"/>
          <w:spacing w:val="-2"/>
        </w:rPr>
        <w:t xml:space="preserve">above the standard for </w:t>
      </w:r>
      <w:r w:rsidRPr="00BC1F42">
        <w:rPr>
          <w:rFonts w:ascii="Arial" w:eastAsia="Century Schoolbook" w:hAnsi="Arial" w:cs="Arial"/>
        </w:rPr>
        <w:t>lead, the local Medical Officer</w:t>
      </w:r>
      <w:r w:rsidRPr="00BC1F42">
        <w:rPr>
          <w:rFonts w:ascii="Arial" w:eastAsia="Century Schoolbook" w:hAnsi="Arial" w:cs="Arial"/>
          <w:spacing w:val="-14"/>
        </w:rPr>
        <w:t xml:space="preserve"> </w:t>
      </w:r>
      <w:r w:rsidRPr="00BC1F42">
        <w:rPr>
          <w:rFonts w:ascii="Arial" w:eastAsia="Century Schoolbook" w:hAnsi="Arial" w:cs="Arial"/>
        </w:rPr>
        <w:t>of Health will assign corrective actions to the facility and it is the facility’s responsibility to ensure those actions are carried out. The Ministry of the Environment and Climate Change will follow up with the facility operator and local Medical Officer of Health if necessary. These</w:t>
      </w:r>
      <w:r w:rsidRPr="00BC1F42">
        <w:rPr>
          <w:rFonts w:ascii="Arial" w:eastAsia="Century Schoolbook" w:hAnsi="Arial" w:cs="Arial"/>
          <w:spacing w:val="-6"/>
        </w:rPr>
        <w:t xml:space="preserve"> </w:t>
      </w:r>
      <w:r w:rsidRPr="00BC1F42">
        <w:rPr>
          <w:rFonts w:ascii="Arial" w:eastAsia="Century Schoolbook" w:hAnsi="Arial" w:cs="Arial"/>
        </w:rPr>
        <w:t>local</w:t>
      </w:r>
      <w:r w:rsidRPr="00BC1F42">
        <w:rPr>
          <w:rFonts w:ascii="Arial" w:eastAsia="Century Schoolbook" w:hAnsi="Arial" w:cs="Arial"/>
          <w:spacing w:val="-5"/>
        </w:rPr>
        <w:t xml:space="preserve"> </w:t>
      </w:r>
      <w:r w:rsidRPr="00BC1F42">
        <w:rPr>
          <w:rFonts w:ascii="Arial" w:eastAsia="Century Schoolbook" w:hAnsi="Arial" w:cs="Arial"/>
        </w:rPr>
        <w:t>processes</w:t>
      </w:r>
      <w:r w:rsidRPr="00BC1F42">
        <w:rPr>
          <w:rFonts w:ascii="Arial" w:eastAsia="Century Schoolbook" w:hAnsi="Arial" w:cs="Arial"/>
          <w:spacing w:val="-10"/>
        </w:rPr>
        <w:t xml:space="preserve"> have been in place since 2007 and</w:t>
      </w:r>
      <w:r w:rsidRPr="00BC1F42">
        <w:rPr>
          <w:rFonts w:ascii="Arial" w:eastAsia="Century Schoolbook" w:hAnsi="Arial" w:cs="Arial"/>
        </w:rPr>
        <w:t xml:space="preserve"> are working</w:t>
      </w:r>
      <w:r w:rsidRPr="00BC1F42">
        <w:rPr>
          <w:rFonts w:ascii="Arial" w:eastAsia="Century Schoolbook" w:hAnsi="Arial" w:cs="Arial"/>
          <w:spacing w:val="-8"/>
        </w:rPr>
        <w:t xml:space="preserve"> </w:t>
      </w:r>
      <w:r w:rsidRPr="00BC1F42">
        <w:rPr>
          <w:rFonts w:ascii="Arial" w:eastAsia="Century Schoolbook" w:hAnsi="Arial" w:cs="Arial"/>
        </w:rPr>
        <w:t>well.</w:t>
      </w:r>
      <w:r w:rsidRPr="00BC1F42">
        <w:rPr>
          <w:rFonts w:ascii="Arial" w:eastAsia="Century Schoolbook" w:hAnsi="Arial" w:cs="Arial"/>
          <w:spacing w:val="-5"/>
        </w:rPr>
        <w:t xml:space="preserve"> </w:t>
      </w:r>
    </w:p>
    <w:p w:rsidR="000F5890" w:rsidRPr="00BC1F42" w:rsidRDefault="000F5890" w:rsidP="00942297">
      <w:pPr>
        <w:pStyle w:val="Heading2"/>
        <w:rPr>
          <w:rFonts w:eastAsia="Century Schoolbook"/>
        </w:rPr>
      </w:pPr>
      <w:r w:rsidRPr="00BC1F42">
        <w:rPr>
          <w:rFonts w:eastAsia="Century Schoolbook"/>
        </w:rPr>
        <w:t>How</w:t>
      </w:r>
      <w:r w:rsidRPr="00BC1F42">
        <w:rPr>
          <w:rFonts w:eastAsia="Century Schoolbook"/>
          <w:spacing w:val="5"/>
        </w:rPr>
        <w:t xml:space="preserve"> </w:t>
      </w:r>
      <w:r w:rsidRPr="00BC1F42">
        <w:rPr>
          <w:rFonts w:eastAsia="Century Schoolbook"/>
        </w:rPr>
        <w:t>can</w:t>
      </w:r>
      <w:r w:rsidRPr="00BC1F42">
        <w:rPr>
          <w:rFonts w:eastAsia="Century Schoolbook"/>
          <w:spacing w:val="5"/>
        </w:rPr>
        <w:t xml:space="preserve"> </w:t>
      </w:r>
      <w:r w:rsidRPr="00BC1F42">
        <w:rPr>
          <w:rFonts w:eastAsia="Century Schoolbook"/>
        </w:rPr>
        <w:t>I</w:t>
      </w:r>
      <w:r w:rsidRPr="00BC1F42">
        <w:rPr>
          <w:rFonts w:eastAsia="Century Schoolbook"/>
          <w:spacing w:val="5"/>
        </w:rPr>
        <w:t xml:space="preserve"> </w:t>
      </w:r>
      <w:r w:rsidRPr="00BC1F42">
        <w:rPr>
          <w:rFonts w:eastAsia="Century Schoolbook"/>
        </w:rPr>
        <w:t>find</w:t>
      </w:r>
      <w:r w:rsidRPr="00BC1F42">
        <w:rPr>
          <w:rFonts w:eastAsia="Century Schoolbook"/>
          <w:spacing w:val="-15"/>
        </w:rPr>
        <w:t xml:space="preserve"> </w:t>
      </w:r>
      <w:r w:rsidRPr="00BC1F42">
        <w:rPr>
          <w:rFonts w:eastAsia="Century Schoolbook"/>
        </w:rPr>
        <w:t>out</w:t>
      </w:r>
      <w:r w:rsidRPr="00BC1F42">
        <w:rPr>
          <w:rFonts w:eastAsia="Century Schoolbook"/>
          <w:spacing w:val="5"/>
        </w:rPr>
        <w:t xml:space="preserve"> </w:t>
      </w:r>
      <w:r w:rsidRPr="00BC1F42">
        <w:rPr>
          <w:rFonts w:eastAsia="Century Schoolbook"/>
        </w:rPr>
        <w:t>the</w:t>
      </w:r>
      <w:r w:rsidRPr="00BC1F42">
        <w:rPr>
          <w:rFonts w:eastAsia="Century Schoolbook"/>
          <w:spacing w:val="5"/>
        </w:rPr>
        <w:t xml:space="preserve"> </w:t>
      </w:r>
      <w:r w:rsidRPr="00BC1F42">
        <w:rPr>
          <w:rFonts w:eastAsia="Century Schoolbook"/>
        </w:rPr>
        <w:t>lead</w:t>
      </w:r>
      <w:r w:rsidRPr="00BC1F42">
        <w:rPr>
          <w:rFonts w:eastAsia="Century Schoolbook"/>
          <w:spacing w:val="5"/>
        </w:rPr>
        <w:t xml:space="preserve"> </w:t>
      </w:r>
      <w:r w:rsidRPr="00BC1F42">
        <w:rPr>
          <w:rFonts w:eastAsia="Century Schoolbook"/>
        </w:rPr>
        <w:t>test results</w:t>
      </w:r>
      <w:r w:rsidRPr="00BC1F42">
        <w:rPr>
          <w:rFonts w:eastAsia="Century Schoolbook"/>
          <w:spacing w:val="5"/>
        </w:rPr>
        <w:t xml:space="preserve"> </w:t>
      </w:r>
      <w:r w:rsidRPr="00BC1F42">
        <w:rPr>
          <w:rFonts w:eastAsia="Century Schoolbook"/>
        </w:rPr>
        <w:t>for</w:t>
      </w:r>
      <w:r w:rsidRPr="00BC1F42">
        <w:rPr>
          <w:rFonts w:eastAsia="Century Schoolbook"/>
          <w:spacing w:val="5"/>
        </w:rPr>
        <w:t xml:space="preserve"> </w:t>
      </w:r>
      <w:r w:rsidRPr="00BC1F42">
        <w:rPr>
          <w:rFonts w:eastAsia="Century Schoolbook"/>
        </w:rPr>
        <w:t>my</w:t>
      </w:r>
      <w:r w:rsidRPr="00BC1F42">
        <w:rPr>
          <w:rFonts w:eastAsia="Century Schoolbook"/>
          <w:spacing w:val="1"/>
        </w:rPr>
        <w:t xml:space="preserve"> </w:t>
      </w:r>
      <w:r w:rsidRPr="00BC1F42">
        <w:rPr>
          <w:rFonts w:eastAsia="Century Schoolbook"/>
        </w:rPr>
        <w:t>child’s</w:t>
      </w:r>
      <w:r w:rsidRPr="00BC1F42">
        <w:rPr>
          <w:rFonts w:eastAsia="Century Schoolbook"/>
          <w:spacing w:val="5"/>
        </w:rPr>
        <w:t xml:space="preserve"> </w:t>
      </w:r>
      <w:r w:rsidR="00230CB5" w:rsidRPr="00BC1F42">
        <w:rPr>
          <w:rFonts w:eastAsia="Century Schoolbook"/>
        </w:rPr>
        <w:t xml:space="preserve">child care </w:t>
      </w:r>
      <w:proofErr w:type="spellStart"/>
      <w:r w:rsidR="00230CB5" w:rsidRPr="00BC1F42">
        <w:rPr>
          <w:rFonts w:eastAsia="Century Schoolbook"/>
        </w:rPr>
        <w:t>centre</w:t>
      </w:r>
      <w:proofErr w:type="spellEnd"/>
      <w:r w:rsidR="00230CB5" w:rsidRPr="00BC1F42">
        <w:rPr>
          <w:rFonts w:eastAsia="Century Schoolbook"/>
        </w:rPr>
        <w:t xml:space="preserve"> </w:t>
      </w:r>
      <w:r w:rsidR="00230CB5">
        <w:rPr>
          <w:rFonts w:eastAsia="Century Schoolbook"/>
        </w:rPr>
        <w:t xml:space="preserve">or </w:t>
      </w:r>
      <w:r w:rsidRPr="00BC1F42">
        <w:rPr>
          <w:rFonts w:eastAsia="Century Schoolbook"/>
        </w:rPr>
        <w:t>school?</w:t>
      </w:r>
    </w:p>
    <w:p w:rsidR="000F5890" w:rsidRPr="00481DA5" w:rsidRDefault="000F5890" w:rsidP="000F5890">
      <w:pPr>
        <w:rPr>
          <w:rFonts w:ascii="Arial" w:hAnsi="Arial" w:cs="Arial"/>
        </w:rPr>
      </w:pPr>
      <w:r w:rsidRPr="00481DA5">
        <w:rPr>
          <w:rFonts w:ascii="Arial" w:eastAsia="Century Schoolbook" w:hAnsi="Arial" w:cs="Arial"/>
        </w:rPr>
        <w:t>If you have questions about measures taken by your</w:t>
      </w:r>
      <w:r w:rsidR="00524036">
        <w:rPr>
          <w:rFonts w:ascii="Arial" w:eastAsia="Century Schoolbook" w:hAnsi="Arial" w:cs="Arial"/>
        </w:rPr>
        <w:t xml:space="preserve"> local child care </w:t>
      </w:r>
      <w:proofErr w:type="spellStart"/>
      <w:r w:rsidR="00524036">
        <w:rPr>
          <w:rFonts w:ascii="Arial" w:eastAsia="Century Schoolbook" w:hAnsi="Arial" w:cs="Arial"/>
        </w:rPr>
        <w:t>centre</w:t>
      </w:r>
      <w:proofErr w:type="spellEnd"/>
      <w:r w:rsidR="00524036">
        <w:rPr>
          <w:rFonts w:ascii="Arial" w:eastAsia="Century Schoolbook" w:hAnsi="Arial" w:cs="Arial"/>
        </w:rPr>
        <w:t xml:space="preserve"> or </w:t>
      </w:r>
      <w:r w:rsidRPr="00481DA5">
        <w:rPr>
          <w:rFonts w:ascii="Arial" w:eastAsia="Century Schoolbook" w:hAnsi="Arial" w:cs="Arial"/>
        </w:rPr>
        <w:t xml:space="preserve">school </w:t>
      </w:r>
      <w:r w:rsidRPr="00BC1F42">
        <w:rPr>
          <w:rFonts w:ascii="Arial" w:eastAsia="Century Schoolbook" w:hAnsi="Arial" w:cs="Arial"/>
        </w:rPr>
        <w:t>to ensure the safety of drinking water</w:t>
      </w:r>
      <w:r>
        <w:rPr>
          <w:rFonts w:ascii="Arial" w:eastAsia="Century Schoolbook" w:hAnsi="Arial" w:cs="Arial"/>
        </w:rPr>
        <w:t xml:space="preserve">, contact </w:t>
      </w:r>
      <w:r w:rsidRPr="00BC1F42">
        <w:rPr>
          <w:rFonts w:ascii="Arial" w:eastAsia="Century Schoolbook" w:hAnsi="Arial" w:cs="Arial"/>
        </w:rPr>
        <w:t xml:space="preserve">your local </w:t>
      </w:r>
      <w:r w:rsidR="00524036">
        <w:rPr>
          <w:rFonts w:ascii="Arial" w:eastAsia="Century Schoolbook" w:hAnsi="Arial" w:cs="Arial"/>
        </w:rPr>
        <w:t xml:space="preserve">child care </w:t>
      </w:r>
      <w:proofErr w:type="spellStart"/>
      <w:r w:rsidR="00524036">
        <w:rPr>
          <w:rFonts w:ascii="Arial" w:eastAsia="Century Schoolbook" w:hAnsi="Arial" w:cs="Arial"/>
        </w:rPr>
        <w:t>centre</w:t>
      </w:r>
      <w:proofErr w:type="spellEnd"/>
      <w:r w:rsidR="00524036">
        <w:rPr>
          <w:rFonts w:ascii="Arial" w:eastAsia="Century Schoolbook" w:hAnsi="Arial" w:cs="Arial"/>
        </w:rPr>
        <w:t xml:space="preserve">, </w:t>
      </w:r>
      <w:r w:rsidRPr="00BC1F42">
        <w:rPr>
          <w:rFonts w:ascii="Arial" w:eastAsia="Century Schoolbook" w:hAnsi="Arial" w:cs="Arial"/>
        </w:rPr>
        <w:t xml:space="preserve">school, </w:t>
      </w:r>
      <w:r w:rsidR="00524036">
        <w:rPr>
          <w:rFonts w:ascii="Arial" w:eastAsia="Century Schoolbook" w:hAnsi="Arial" w:cs="Arial"/>
        </w:rPr>
        <w:t xml:space="preserve">or </w:t>
      </w:r>
      <w:r w:rsidRPr="00BC1F42">
        <w:rPr>
          <w:rFonts w:ascii="Arial" w:eastAsia="Century Schoolbook" w:hAnsi="Arial" w:cs="Arial"/>
        </w:rPr>
        <w:t>school board</w:t>
      </w:r>
      <w:r w:rsidRPr="00BB1E0B">
        <w:rPr>
          <w:rFonts w:ascii="Arial" w:eastAsia="Century Schoolbook" w:hAnsi="Arial" w:cs="Arial"/>
        </w:rPr>
        <w:t>.</w:t>
      </w:r>
    </w:p>
    <w:p w:rsidR="000F5890" w:rsidRPr="00BC1F42" w:rsidRDefault="000F5890" w:rsidP="00942297">
      <w:pPr>
        <w:pStyle w:val="Heading2"/>
        <w:rPr>
          <w:rFonts w:eastAsia="Century Schoolbook"/>
        </w:rPr>
      </w:pPr>
      <w:r w:rsidRPr="00481DA5">
        <w:rPr>
          <w:rFonts w:eastAsia="Century Schoolbook"/>
        </w:rPr>
        <w:t>Why are</w:t>
      </w:r>
      <w:r w:rsidRPr="00BC1F42">
        <w:rPr>
          <w:rFonts w:eastAsia="Century Schoolbook"/>
        </w:rPr>
        <w:t xml:space="preserve"> </w:t>
      </w:r>
      <w:r w:rsidR="00230CB5" w:rsidRPr="00BC1F42">
        <w:rPr>
          <w:rFonts w:eastAsia="Century Schoolbook"/>
        </w:rPr>
        <w:t xml:space="preserve">child care centres </w:t>
      </w:r>
      <w:r w:rsidR="00230CB5">
        <w:rPr>
          <w:rFonts w:eastAsia="Century Schoolbook"/>
        </w:rPr>
        <w:t xml:space="preserve">and </w:t>
      </w:r>
      <w:r w:rsidRPr="00BC1F42">
        <w:rPr>
          <w:rFonts w:eastAsia="Century Schoolbook"/>
        </w:rPr>
        <w:t>schools required to flush their plumbing?</w:t>
      </w:r>
    </w:p>
    <w:p w:rsidR="000F5890" w:rsidRPr="00BC1F42" w:rsidRDefault="000F5890" w:rsidP="000F5890">
      <w:pPr>
        <w:ind w:right="-20"/>
        <w:rPr>
          <w:rFonts w:ascii="Arial" w:eastAsia="Century Schoolbook" w:hAnsi="Arial" w:cs="Arial"/>
        </w:rPr>
      </w:pPr>
      <w:r w:rsidRPr="00BC1F42">
        <w:rPr>
          <w:rFonts w:ascii="Arial" w:eastAsia="Century Schoolbook" w:hAnsi="Arial" w:cs="Arial"/>
        </w:rPr>
        <w:t>Flushing has been shown to reduce lead levels in drinking water fixtures. By flushing plumbing and fixtures, water that may have come in contact with lead plumbing is replaced with fresh water. How often a facility has to flush their plumbing and fixtures depends on several factors including the age of the plumbing, previous lead test results or if a device that removes lead, such as a filter, has been installed on a fixture.</w:t>
      </w:r>
    </w:p>
    <w:p w:rsidR="000F5890" w:rsidRPr="00BC1F42" w:rsidRDefault="000F5890" w:rsidP="00942297">
      <w:pPr>
        <w:pStyle w:val="Heading2"/>
        <w:rPr>
          <w:rFonts w:eastAsia="Century Schoolbook"/>
        </w:rPr>
      </w:pPr>
      <w:r w:rsidRPr="00BC1F42">
        <w:rPr>
          <w:rFonts w:eastAsia="Century Schoolbook"/>
        </w:rPr>
        <w:t>How are people exposed to</w:t>
      </w:r>
      <w:r w:rsidRPr="00BC1F42">
        <w:rPr>
          <w:rFonts w:eastAsia="Century Schoolbook"/>
          <w:spacing w:val="-3"/>
        </w:rPr>
        <w:t xml:space="preserve"> </w:t>
      </w:r>
      <w:r w:rsidRPr="00BC1F42">
        <w:rPr>
          <w:rFonts w:eastAsia="Century Schoolbook"/>
        </w:rPr>
        <w:t>lead?</w:t>
      </w:r>
    </w:p>
    <w:p w:rsidR="000F5890" w:rsidRPr="00BC1F42" w:rsidRDefault="000F5890" w:rsidP="000F5890">
      <w:pPr>
        <w:ind w:right="326"/>
        <w:rPr>
          <w:rFonts w:ascii="Arial" w:eastAsia="Century Schoolbook" w:hAnsi="Arial" w:cs="Arial"/>
        </w:rPr>
      </w:pPr>
      <w:r w:rsidRPr="00BC1F42">
        <w:rPr>
          <w:rFonts w:ascii="Arial" w:eastAsia="Century Schoolbook" w:hAnsi="Arial" w:cs="Arial"/>
        </w:rPr>
        <w:t>Lead is</w:t>
      </w:r>
      <w:r w:rsidRPr="00BC1F42">
        <w:rPr>
          <w:rFonts w:ascii="Arial" w:eastAsia="Century Schoolbook" w:hAnsi="Arial" w:cs="Arial"/>
          <w:spacing w:val="-2"/>
        </w:rPr>
        <w:t xml:space="preserve"> </w:t>
      </w:r>
      <w:r w:rsidRPr="00BC1F42">
        <w:rPr>
          <w:rFonts w:ascii="Arial" w:eastAsia="Century Schoolbook" w:hAnsi="Arial" w:cs="Arial"/>
        </w:rPr>
        <w:t>a naturally</w:t>
      </w:r>
      <w:r w:rsidRPr="00BC1F42">
        <w:rPr>
          <w:rFonts w:ascii="Arial" w:eastAsia="Century Schoolbook" w:hAnsi="Arial" w:cs="Arial"/>
          <w:spacing w:val="-10"/>
        </w:rPr>
        <w:t xml:space="preserve"> </w:t>
      </w:r>
      <w:r w:rsidRPr="00BC1F42">
        <w:rPr>
          <w:rFonts w:ascii="Arial" w:eastAsia="Century Schoolbook" w:hAnsi="Arial" w:cs="Arial"/>
        </w:rPr>
        <w:t>occurring</w:t>
      </w:r>
      <w:r w:rsidRPr="00BC1F42">
        <w:rPr>
          <w:rFonts w:ascii="Arial" w:eastAsia="Century Schoolbook" w:hAnsi="Arial" w:cs="Arial"/>
          <w:spacing w:val="-10"/>
        </w:rPr>
        <w:t xml:space="preserve"> </w:t>
      </w:r>
      <w:r w:rsidRPr="00BC1F42">
        <w:rPr>
          <w:rFonts w:ascii="Arial" w:eastAsia="Century Schoolbook" w:hAnsi="Arial" w:cs="Arial"/>
        </w:rPr>
        <w:t>element. Lead has many industrial</w:t>
      </w:r>
      <w:r w:rsidRPr="00BC1F42">
        <w:rPr>
          <w:rFonts w:ascii="Arial" w:eastAsia="Century Schoolbook" w:hAnsi="Arial" w:cs="Arial"/>
          <w:spacing w:val="-10"/>
        </w:rPr>
        <w:t xml:space="preserve"> </w:t>
      </w:r>
      <w:r w:rsidRPr="00BC1F42">
        <w:rPr>
          <w:rFonts w:ascii="Arial" w:eastAsia="Century Schoolbook" w:hAnsi="Arial" w:cs="Arial"/>
        </w:rPr>
        <w:t>uses</w:t>
      </w:r>
      <w:r w:rsidRPr="00BC1F42">
        <w:rPr>
          <w:rFonts w:ascii="Arial" w:eastAsia="Century Schoolbook" w:hAnsi="Arial" w:cs="Arial"/>
          <w:spacing w:val="-4"/>
        </w:rPr>
        <w:t xml:space="preserve"> </w:t>
      </w:r>
      <w:r w:rsidRPr="00BC1F42">
        <w:rPr>
          <w:rFonts w:ascii="Arial" w:eastAsia="Century Schoolbook" w:hAnsi="Arial" w:cs="Arial"/>
        </w:rPr>
        <w:t>and has</w:t>
      </w:r>
      <w:r w:rsidRPr="00BC1F42">
        <w:rPr>
          <w:rFonts w:ascii="Arial" w:eastAsia="Century Schoolbook" w:hAnsi="Arial" w:cs="Arial"/>
          <w:spacing w:val="-4"/>
        </w:rPr>
        <w:t xml:space="preserve"> </w:t>
      </w:r>
      <w:r w:rsidRPr="00BC1F42">
        <w:rPr>
          <w:rFonts w:ascii="Arial" w:eastAsia="Century Schoolbook" w:hAnsi="Arial" w:cs="Arial"/>
        </w:rPr>
        <w:t>been</w:t>
      </w:r>
      <w:r w:rsidRPr="00BC1F42">
        <w:rPr>
          <w:rFonts w:ascii="Arial" w:eastAsia="Century Schoolbook" w:hAnsi="Arial" w:cs="Arial"/>
          <w:spacing w:val="-5"/>
        </w:rPr>
        <w:t xml:space="preserve"> found </w:t>
      </w:r>
      <w:r w:rsidRPr="00BC1F42">
        <w:rPr>
          <w:rFonts w:ascii="Arial" w:eastAsia="Century Schoolbook" w:hAnsi="Arial" w:cs="Arial"/>
        </w:rPr>
        <w:t>in water</w:t>
      </w:r>
      <w:r w:rsidRPr="00BC1F42">
        <w:rPr>
          <w:rFonts w:ascii="Arial" w:eastAsia="Century Schoolbook" w:hAnsi="Arial" w:cs="Arial"/>
          <w:spacing w:val="-6"/>
        </w:rPr>
        <w:t xml:space="preserve"> </w:t>
      </w:r>
      <w:r w:rsidRPr="00BC1F42">
        <w:rPr>
          <w:rFonts w:ascii="Arial" w:eastAsia="Century Schoolbook" w:hAnsi="Arial" w:cs="Arial"/>
        </w:rPr>
        <w:t>systems since</w:t>
      </w:r>
      <w:r w:rsidRPr="00BC1F42">
        <w:rPr>
          <w:rFonts w:ascii="Arial" w:eastAsia="Century Schoolbook" w:hAnsi="Arial" w:cs="Arial"/>
          <w:spacing w:val="-5"/>
        </w:rPr>
        <w:t xml:space="preserve"> </w:t>
      </w:r>
      <w:r w:rsidRPr="00BC1F42">
        <w:rPr>
          <w:rFonts w:ascii="Arial" w:eastAsia="Century Schoolbook" w:hAnsi="Arial" w:cs="Arial"/>
        </w:rPr>
        <w:t>the late 1800s. It is also present in soil, food and indoor dust. Over</w:t>
      </w:r>
      <w:r w:rsidRPr="00BC1F42">
        <w:rPr>
          <w:rFonts w:ascii="Arial" w:eastAsia="Century Schoolbook" w:hAnsi="Arial" w:cs="Arial"/>
          <w:spacing w:val="-5"/>
        </w:rPr>
        <w:t xml:space="preserve"> </w:t>
      </w:r>
      <w:r w:rsidRPr="00BC1F42">
        <w:rPr>
          <w:rFonts w:ascii="Arial" w:eastAsia="Century Schoolbook" w:hAnsi="Arial" w:cs="Arial"/>
        </w:rPr>
        <w:t>the past few</w:t>
      </w:r>
      <w:r w:rsidRPr="00BC1F42">
        <w:rPr>
          <w:rFonts w:ascii="Arial" w:eastAsia="Century Schoolbook" w:hAnsi="Arial" w:cs="Arial"/>
          <w:spacing w:val="-4"/>
        </w:rPr>
        <w:t xml:space="preserve"> </w:t>
      </w:r>
      <w:r w:rsidRPr="00BC1F42">
        <w:rPr>
          <w:rFonts w:ascii="Arial" w:eastAsia="Century Schoolbook" w:hAnsi="Arial" w:cs="Arial"/>
        </w:rPr>
        <w:t>decades, exposure</w:t>
      </w:r>
      <w:r w:rsidRPr="00BC1F42">
        <w:rPr>
          <w:rFonts w:ascii="Arial" w:eastAsia="Century Schoolbook" w:hAnsi="Arial" w:cs="Arial"/>
          <w:spacing w:val="-9"/>
        </w:rPr>
        <w:t xml:space="preserve"> </w:t>
      </w:r>
      <w:r w:rsidRPr="00BC1F42">
        <w:rPr>
          <w:rFonts w:ascii="Arial" w:eastAsia="Century Schoolbook" w:hAnsi="Arial" w:cs="Arial"/>
        </w:rPr>
        <w:t>to lead has significantly</w:t>
      </w:r>
      <w:r w:rsidRPr="00BC1F42">
        <w:rPr>
          <w:rFonts w:ascii="Arial" w:eastAsia="Century Schoolbook" w:hAnsi="Arial" w:cs="Arial"/>
          <w:spacing w:val="-13"/>
        </w:rPr>
        <w:t xml:space="preserve"> </w:t>
      </w:r>
      <w:r w:rsidRPr="00BC1F42">
        <w:rPr>
          <w:rFonts w:ascii="Arial" w:eastAsia="Century Schoolbook" w:hAnsi="Arial" w:cs="Arial"/>
        </w:rPr>
        <w:t>decreased due to restrictions in</w:t>
      </w:r>
      <w:r w:rsidRPr="00BC1F42">
        <w:rPr>
          <w:rFonts w:ascii="Arial" w:eastAsia="Century Schoolbook" w:hAnsi="Arial" w:cs="Arial"/>
          <w:spacing w:val="-2"/>
        </w:rPr>
        <w:t xml:space="preserve"> </w:t>
      </w:r>
      <w:r w:rsidRPr="00BC1F42">
        <w:rPr>
          <w:rFonts w:ascii="Arial" w:eastAsia="Century Schoolbook" w:hAnsi="Arial" w:cs="Arial"/>
        </w:rPr>
        <w:t>the use</w:t>
      </w:r>
      <w:r w:rsidRPr="00BC1F42">
        <w:rPr>
          <w:rFonts w:ascii="Arial" w:eastAsia="Century Schoolbook" w:hAnsi="Arial" w:cs="Arial"/>
          <w:spacing w:val="-3"/>
        </w:rPr>
        <w:t xml:space="preserve"> </w:t>
      </w:r>
      <w:r w:rsidRPr="00BC1F42">
        <w:rPr>
          <w:rFonts w:ascii="Arial" w:eastAsia="Century Schoolbook" w:hAnsi="Arial" w:cs="Arial"/>
        </w:rPr>
        <w:t>of lead in</w:t>
      </w:r>
      <w:r w:rsidRPr="00BC1F42">
        <w:rPr>
          <w:rFonts w:ascii="Arial" w:eastAsia="Century Schoolbook" w:hAnsi="Arial" w:cs="Arial"/>
          <w:spacing w:val="-2"/>
        </w:rPr>
        <w:t xml:space="preserve"> </w:t>
      </w:r>
      <w:r w:rsidRPr="00BC1F42">
        <w:rPr>
          <w:rFonts w:ascii="Arial" w:eastAsia="Century Schoolbook" w:hAnsi="Arial" w:cs="Arial"/>
        </w:rPr>
        <w:t>gasoline,</w:t>
      </w:r>
      <w:r w:rsidRPr="00BC1F42">
        <w:rPr>
          <w:rFonts w:ascii="Arial" w:eastAsia="Century Schoolbook" w:hAnsi="Arial" w:cs="Arial"/>
          <w:spacing w:val="-9"/>
        </w:rPr>
        <w:t xml:space="preserve"> </w:t>
      </w:r>
      <w:r w:rsidRPr="00BC1F42">
        <w:rPr>
          <w:rFonts w:ascii="Arial" w:eastAsia="Century Schoolbook" w:hAnsi="Arial" w:cs="Arial"/>
        </w:rPr>
        <w:t xml:space="preserve">paint and solder. </w:t>
      </w:r>
    </w:p>
    <w:p w:rsidR="000F5890" w:rsidRPr="00BC1F42" w:rsidRDefault="000F5890" w:rsidP="00942297">
      <w:pPr>
        <w:pStyle w:val="Heading2"/>
        <w:rPr>
          <w:rFonts w:eastAsia="Century Schoolbook"/>
        </w:rPr>
      </w:pPr>
      <w:r w:rsidRPr="00BC1F42">
        <w:rPr>
          <w:rFonts w:eastAsia="Century Schoolbook"/>
        </w:rPr>
        <w:t>How does lead get</w:t>
      </w:r>
      <w:r w:rsidRPr="00BC1F42">
        <w:rPr>
          <w:rFonts w:eastAsia="Century Schoolbook"/>
          <w:spacing w:val="-4"/>
        </w:rPr>
        <w:t xml:space="preserve"> </w:t>
      </w:r>
      <w:r w:rsidRPr="00BC1F42">
        <w:rPr>
          <w:rFonts w:eastAsia="Century Schoolbook"/>
        </w:rPr>
        <w:t>into</w:t>
      </w:r>
      <w:r w:rsidRPr="00BC1F42">
        <w:rPr>
          <w:rFonts w:eastAsia="Century Schoolbook"/>
          <w:spacing w:val="-5"/>
        </w:rPr>
        <w:t xml:space="preserve"> </w:t>
      </w:r>
      <w:r w:rsidRPr="00BC1F42">
        <w:rPr>
          <w:rFonts w:eastAsia="Century Schoolbook"/>
        </w:rPr>
        <w:t>drinking water?</w:t>
      </w:r>
    </w:p>
    <w:p w:rsidR="000F5890" w:rsidRPr="00BC1F42" w:rsidRDefault="000F5890" w:rsidP="000F5890">
      <w:pPr>
        <w:ind w:right="156"/>
        <w:rPr>
          <w:rFonts w:ascii="Arial" w:eastAsia="Century Schoolbook" w:hAnsi="Arial" w:cs="Arial"/>
        </w:rPr>
      </w:pPr>
      <w:r w:rsidRPr="00BC1F42">
        <w:rPr>
          <w:rFonts w:ascii="Arial" w:eastAsia="Century Schoolbook" w:hAnsi="Arial" w:cs="Arial"/>
        </w:rPr>
        <w:t>Ontario’s</w:t>
      </w:r>
      <w:r w:rsidRPr="00BC1F42">
        <w:rPr>
          <w:rFonts w:ascii="Arial" w:eastAsia="Century Schoolbook" w:hAnsi="Arial" w:cs="Arial"/>
          <w:spacing w:val="-9"/>
        </w:rPr>
        <w:t xml:space="preserve"> </w:t>
      </w:r>
      <w:r w:rsidRPr="00BC1F42">
        <w:rPr>
          <w:rFonts w:ascii="Arial" w:eastAsia="Century Schoolbook" w:hAnsi="Arial" w:cs="Arial"/>
        </w:rPr>
        <w:t>surface</w:t>
      </w:r>
      <w:r w:rsidRPr="00BC1F42">
        <w:rPr>
          <w:rFonts w:ascii="Arial" w:eastAsia="Century Schoolbook" w:hAnsi="Arial" w:cs="Arial"/>
          <w:spacing w:val="-7"/>
        </w:rPr>
        <w:t xml:space="preserve"> </w:t>
      </w:r>
      <w:r w:rsidRPr="00BC1F42">
        <w:rPr>
          <w:rFonts w:ascii="Arial" w:eastAsia="Century Schoolbook" w:hAnsi="Arial" w:cs="Arial"/>
        </w:rPr>
        <w:t>and groundwater</w:t>
      </w:r>
      <w:r w:rsidRPr="00BC1F42">
        <w:rPr>
          <w:rFonts w:ascii="Arial" w:eastAsia="Century Schoolbook" w:hAnsi="Arial" w:cs="Arial"/>
          <w:spacing w:val="-13"/>
        </w:rPr>
        <w:t xml:space="preserve"> </w:t>
      </w:r>
      <w:r w:rsidRPr="00BC1F42">
        <w:rPr>
          <w:rFonts w:ascii="Arial" w:eastAsia="Century Schoolbook" w:hAnsi="Arial" w:cs="Arial"/>
        </w:rPr>
        <w:t>generally does not contain</w:t>
      </w:r>
      <w:r w:rsidRPr="00BC1F42">
        <w:rPr>
          <w:rFonts w:ascii="Arial" w:eastAsia="Century Schoolbook" w:hAnsi="Arial" w:cs="Arial"/>
          <w:spacing w:val="-8"/>
        </w:rPr>
        <w:t xml:space="preserve"> </w:t>
      </w:r>
      <w:r w:rsidRPr="00BC1F42">
        <w:rPr>
          <w:rFonts w:ascii="Arial" w:eastAsia="Century Schoolbook" w:hAnsi="Arial" w:cs="Arial"/>
        </w:rPr>
        <w:t>lead. If lead does occur naturally, the concentrations</w:t>
      </w:r>
      <w:r w:rsidRPr="00BC1F42">
        <w:rPr>
          <w:rFonts w:ascii="Arial" w:eastAsia="Century Schoolbook" w:hAnsi="Arial" w:cs="Arial"/>
          <w:spacing w:val="-15"/>
        </w:rPr>
        <w:t xml:space="preserve"> </w:t>
      </w:r>
      <w:r w:rsidRPr="00BC1F42">
        <w:rPr>
          <w:rFonts w:ascii="Arial" w:eastAsia="Century Schoolbook" w:hAnsi="Arial" w:cs="Arial"/>
        </w:rPr>
        <w:t>are typically extremely low and below the drinking water standard for lead.</w:t>
      </w:r>
      <w:r w:rsidRPr="00BC1F42">
        <w:rPr>
          <w:rFonts w:ascii="Arial" w:eastAsia="Century Schoolbook" w:hAnsi="Arial" w:cs="Arial"/>
          <w:spacing w:val="-4"/>
        </w:rPr>
        <w:t xml:space="preserve"> Where there are concentrations of lead in drinking water above the standard, the </w:t>
      </w:r>
      <w:r w:rsidRPr="00BC1F42">
        <w:rPr>
          <w:rFonts w:ascii="Arial" w:eastAsia="Century Schoolbook" w:hAnsi="Arial" w:cs="Arial"/>
        </w:rPr>
        <w:t>likely cause is from the lead pipes servicing</w:t>
      </w:r>
      <w:r w:rsidRPr="00BC1F42">
        <w:rPr>
          <w:rFonts w:ascii="Arial" w:eastAsia="Century Schoolbook" w:hAnsi="Arial" w:cs="Arial"/>
          <w:spacing w:val="-9"/>
        </w:rPr>
        <w:t xml:space="preserve"> </w:t>
      </w:r>
      <w:r w:rsidRPr="00BC1F42">
        <w:rPr>
          <w:rFonts w:ascii="Arial" w:eastAsia="Century Schoolbook" w:hAnsi="Arial" w:cs="Arial"/>
        </w:rPr>
        <w:t>the premises, lead solder used in the plumbing or fixtures</w:t>
      </w:r>
      <w:r w:rsidRPr="00BC1F42">
        <w:rPr>
          <w:rFonts w:ascii="Arial" w:eastAsia="Century Schoolbook" w:hAnsi="Arial" w:cs="Arial"/>
          <w:spacing w:val="-16"/>
        </w:rPr>
        <w:t xml:space="preserve"> </w:t>
      </w:r>
      <w:r w:rsidRPr="00BC1F42">
        <w:rPr>
          <w:rFonts w:ascii="Arial" w:eastAsia="Century Schoolbook" w:hAnsi="Arial" w:cs="Arial"/>
        </w:rPr>
        <w:t>containing high percentages of lead.</w:t>
      </w:r>
    </w:p>
    <w:p w:rsidR="000F5890" w:rsidRPr="00BC1F42" w:rsidRDefault="000F5890" w:rsidP="000F5890">
      <w:pPr>
        <w:spacing w:before="10"/>
        <w:rPr>
          <w:rFonts w:ascii="Arial" w:hAnsi="Arial" w:cs="Arial"/>
        </w:rPr>
      </w:pPr>
    </w:p>
    <w:p w:rsidR="000F5890" w:rsidRPr="00BC1F42" w:rsidRDefault="000F5890" w:rsidP="000F5890">
      <w:pPr>
        <w:ind w:right="377"/>
        <w:rPr>
          <w:rFonts w:ascii="Arial" w:eastAsia="Century Schoolbook" w:hAnsi="Arial" w:cs="Arial"/>
        </w:rPr>
      </w:pPr>
      <w:r w:rsidRPr="00BC1F42">
        <w:rPr>
          <w:rFonts w:ascii="Arial" w:eastAsia="Century Schoolbook" w:hAnsi="Arial" w:cs="Arial"/>
        </w:rPr>
        <w:t>Lead pipe service connections have been</w:t>
      </w:r>
      <w:r w:rsidRPr="00BC1F42">
        <w:rPr>
          <w:rFonts w:ascii="Arial" w:eastAsia="Century Schoolbook" w:hAnsi="Arial" w:cs="Arial"/>
          <w:spacing w:val="-5"/>
        </w:rPr>
        <w:t xml:space="preserve"> </w:t>
      </w:r>
      <w:r w:rsidRPr="00BC1F42">
        <w:rPr>
          <w:rFonts w:ascii="Arial" w:eastAsia="Century Schoolbook" w:hAnsi="Arial" w:cs="Arial"/>
        </w:rPr>
        <w:t>used</w:t>
      </w:r>
      <w:r w:rsidRPr="00BC1F42">
        <w:rPr>
          <w:rFonts w:ascii="Arial" w:eastAsia="Century Schoolbook" w:hAnsi="Arial" w:cs="Arial"/>
          <w:spacing w:val="-5"/>
        </w:rPr>
        <w:t xml:space="preserve"> </w:t>
      </w:r>
      <w:r w:rsidRPr="00BC1F42">
        <w:rPr>
          <w:rFonts w:ascii="Arial" w:eastAsia="Century Schoolbook" w:hAnsi="Arial" w:cs="Arial"/>
        </w:rPr>
        <w:t>to deliver water</w:t>
      </w:r>
      <w:r w:rsidRPr="00BC1F42">
        <w:rPr>
          <w:rFonts w:ascii="Arial" w:eastAsia="Century Schoolbook" w:hAnsi="Arial" w:cs="Arial"/>
          <w:spacing w:val="-6"/>
        </w:rPr>
        <w:t xml:space="preserve"> </w:t>
      </w:r>
      <w:r w:rsidRPr="00BC1F42">
        <w:rPr>
          <w:rFonts w:ascii="Arial" w:eastAsia="Century Schoolbook" w:hAnsi="Arial" w:cs="Arial"/>
        </w:rPr>
        <w:t>from distribution</w:t>
      </w:r>
      <w:r w:rsidRPr="00BC1F42">
        <w:rPr>
          <w:rFonts w:ascii="Arial" w:eastAsia="Century Schoolbook" w:hAnsi="Arial" w:cs="Arial"/>
          <w:spacing w:val="-12"/>
        </w:rPr>
        <w:t xml:space="preserve"> </w:t>
      </w:r>
      <w:r w:rsidRPr="00BC1F42">
        <w:rPr>
          <w:rFonts w:ascii="Arial" w:eastAsia="Century Schoolbook" w:hAnsi="Arial" w:cs="Arial"/>
        </w:rPr>
        <w:t>pipes since</w:t>
      </w:r>
      <w:r w:rsidRPr="00BC1F42">
        <w:rPr>
          <w:rFonts w:ascii="Arial" w:eastAsia="Century Schoolbook" w:hAnsi="Arial" w:cs="Arial"/>
          <w:spacing w:val="-5"/>
        </w:rPr>
        <w:t xml:space="preserve"> </w:t>
      </w:r>
      <w:r w:rsidRPr="00BC1F42">
        <w:rPr>
          <w:rFonts w:ascii="Arial" w:eastAsia="Century Schoolbook" w:hAnsi="Arial" w:cs="Arial"/>
        </w:rPr>
        <w:t>the late 1800s. Older buildings</w:t>
      </w:r>
      <w:r w:rsidRPr="00BC1F42">
        <w:rPr>
          <w:rFonts w:ascii="Arial" w:eastAsia="Century Schoolbook" w:hAnsi="Arial" w:cs="Arial"/>
          <w:spacing w:val="-9"/>
        </w:rPr>
        <w:t xml:space="preserve"> </w:t>
      </w:r>
      <w:r w:rsidRPr="00BC1F42">
        <w:rPr>
          <w:rFonts w:ascii="Arial" w:eastAsia="Century Schoolbook" w:hAnsi="Arial" w:cs="Arial"/>
        </w:rPr>
        <w:t>(generally</w:t>
      </w:r>
      <w:r w:rsidRPr="00BC1F42">
        <w:rPr>
          <w:rFonts w:ascii="Arial" w:eastAsia="Century Schoolbook" w:hAnsi="Arial" w:cs="Arial"/>
          <w:spacing w:val="-10"/>
        </w:rPr>
        <w:t xml:space="preserve"> </w:t>
      </w:r>
      <w:r w:rsidRPr="00BC1F42">
        <w:rPr>
          <w:rFonts w:ascii="Arial" w:eastAsia="Century Schoolbook" w:hAnsi="Arial" w:cs="Arial"/>
        </w:rPr>
        <w:t>those</w:t>
      </w:r>
      <w:r w:rsidRPr="00BC1F42">
        <w:rPr>
          <w:rFonts w:ascii="Arial" w:eastAsia="Century Schoolbook" w:hAnsi="Arial" w:cs="Arial"/>
          <w:spacing w:val="-5"/>
        </w:rPr>
        <w:t xml:space="preserve"> </w:t>
      </w:r>
      <w:r w:rsidRPr="00BC1F42">
        <w:rPr>
          <w:rFonts w:ascii="Arial" w:eastAsia="Century Schoolbook" w:hAnsi="Arial" w:cs="Arial"/>
        </w:rPr>
        <w:t>built before the mid-1950s) are more likely</w:t>
      </w:r>
      <w:r w:rsidRPr="00BC1F42">
        <w:rPr>
          <w:rFonts w:ascii="Arial" w:eastAsia="Century Schoolbook" w:hAnsi="Arial" w:cs="Arial"/>
          <w:spacing w:val="-6"/>
        </w:rPr>
        <w:t xml:space="preserve"> </w:t>
      </w:r>
      <w:r w:rsidRPr="00BC1F42">
        <w:rPr>
          <w:rFonts w:ascii="Arial" w:eastAsia="Century Schoolbook" w:hAnsi="Arial" w:cs="Arial"/>
        </w:rPr>
        <w:t>to have lead connections. By 1990, the amount of lead in</w:t>
      </w:r>
      <w:r w:rsidRPr="00BC1F42">
        <w:rPr>
          <w:rFonts w:ascii="Arial" w:eastAsia="Century Schoolbook" w:hAnsi="Arial" w:cs="Arial"/>
          <w:spacing w:val="-2"/>
        </w:rPr>
        <w:t xml:space="preserve"> </w:t>
      </w:r>
      <w:r w:rsidRPr="00BC1F42">
        <w:rPr>
          <w:rFonts w:ascii="Arial" w:eastAsia="Century Schoolbook" w:hAnsi="Arial" w:cs="Arial"/>
        </w:rPr>
        <w:t>solder</w:t>
      </w:r>
      <w:r w:rsidRPr="00BC1F42">
        <w:rPr>
          <w:rFonts w:ascii="Arial" w:eastAsia="Century Schoolbook" w:hAnsi="Arial" w:cs="Arial"/>
          <w:spacing w:val="-6"/>
        </w:rPr>
        <w:t xml:space="preserve"> </w:t>
      </w:r>
      <w:r w:rsidRPr="00BC1F42">
        <w:rPr>
          <w:rFonts w:ascii="Arial" w:eastAsia="Century Schoolbook" w:hAnsi="Arial" w:cs="Arial"/>
        </w:rPr>
        <w:t>that could</w:t>
      </w:r>
      <w:r w:rsidRPr="00BC1F42">
        <w:rPr>
          <w:rFonts w:ascii="Arial" w:eastAsia="Century Schoolbook" w:hAnsi="Arial" w:cs="Arial"/>
          <w:spacing w:val="-5"/>
        </w:rPr>
        <w:t xml:space="preserve"> </w:t>
      </w:r>
      <w:r w:rsidRPr="00BC1F42">
        <w:rPr>
          <w:rFonts w:ascii="Arial" w:eastAsia="Century Schoolbook" w:hAnsi="Arial" w:cs="Arial"/>
        </w:rPr>
        <w:t>be used</w:t>
      </w:r>
      <w:r w:rsidRPr="00BC1F42">
        <w:rPr>
          <w:rFonts w:ascii="Arial" w:eastAsia="Century Schoolbook" w:hAnsi="Arial" w:cs="Arial"/>
          <w:spacing w:val="-5"/>
        </w:rPr>
        <w:t xml:space="preserve"> </w:t>
      </w:r>
      <w:r w:rsidRPr="00BC1F42">
        <w:rPr>
          <w:rFonts w:ascii="Arial" w:eastAsia="Century Schoolbook" w:hAnsi="Arial" w:cs="Arial"/>
        </w:rPr>
        <w:t>in</w:t>
      </w:r>
      <w:r w:rsidRPr="00BC1F42">
        <w:rPr>
          <w:rFonts w:ascii="Arial" w:eastAsia="Century Schoolbook" w:hAnsi="Arial" w:cs="Arial"/>
          <w:spacing w:val="-2"/>
        </w:rPr>
        <w:t xml:space="preserve"> </w:t>
      </w:r>
      <w:r w:rsidRPr="00BC1F42">
        <w:rPr>
          <w:rFonts w:ascii="Arial" w:eastAsia="Century Schoolbook" w:hAnsi="Arial" w:cs="Arial"/>
        </w:rPr>
        <w:t>drinking</w:t>
      </w:r>
      <w:r w:rsidRPr="00BC1F42">
        <w:rPr>
          <w:rFonts w:ascii="Arial" w:eastAsia="Century Schoolbook" w:hAnsi="Arial" w:cs="Arial"/>
          <w:spacing w:val="-9"/>
        </w:rPr>
        <w:t xml:space="preserve"> </w:t>
      </w:r>
      <w:r w:rsidRPr="00BC1F42">
        <w:rPr>
          <w:rFonts w:ascii="Arial" w:eastAsia="Century Schoolbook" w:hAnsi="Arial" w:cs="Arial"/>
        </w:rPr>
        <w:t>water</w:t>
      </w:r>
      <w:r w:rsidRPr="00BC1F42">
        <w:rPr>
          <w:rFonts w:ascii="Arial" w:eastAsia="Century Schoolbook" w:hAnsi="Arial" w:cs="Arial"/>
          <w:spacing w:val="-6"/>
        </w:rPr>
        <w:t xml:space="preserve"> </w:t>
      </w:r>
      <w:r w:rsidRPr="00BC1F42">
        <w:rPr>
          <w:rFonts w:ascii="Arial" w:eastAsia="Century Schoolbook" w:hAnsi="Arial" w:cs="Arial"/>
        </w:rPr>
        <w:t>plumbing was substantially reduced.</w:t>
      </w:r>
    </w:p>
    <w:p w:rsidR="000F5890" w:rsidRPr="00BC1F42" w:rsidRDefault="000F5890" w:rsidP="000F5890">
      <w:pPr>
        <w:spacing w:before="10"/>
        <w:rPr>
          <w:rFonts w:ascii="Arial" w:hAnsi="Arial" w:cs="Arial"/>
        </w:rPr>
      </w:pPr>
    </w:p>
    <w:p w:rsidR="000F5890" w:rsidRPr="00BC1F42" w:rsidRDefault="000F5890" w:rsidP="000F5890">
      <w:pPr>
        <w:ind w:right="112"/>
        <w:rPr>
          <w:rFonts w:ascii="Arial" w:eastAsia="Century Schoolbook" w:hAnsi="Arial" w:cs="Arial"/>
        </w:rPr>
      </w:pPr>
      <w:r w:rsidRPr="00BC1F42">
        <w:rPr>
          <w:rFonts w:ascii="Arial" w:eastAsia="Century Schoolbook" w:hAnsi="Arial" w:cs="Arial"/>
        </w:rPr>
        <w:t>The</w:t>
      </w:r>
      <w:r w:rsidRPr="00BC1F42">
        <w:rPr>
          <w:rFonts w:ascii="Arial" w:eastAsia="Century Schoolbook" w:hAnsi="Arial" w:cs="Arial"/>
          <w:spacing w:val="-4"/>
        </w:rPr>
        <w:t xml:space="preserve"> </w:t>
      </w:r>
      <w:r w:rsidRPr="00BC1F42">
        <w:rPr>
          <w:rFonts w:ascii="Arial" w:eastAsia="Century Schoolbook" w:hAnsi="Arial" w:cs="Arial"/>
        </w:rPr>
        <w:t>amount of lead leaching</w:t>
      </w:r>
      <w:r w:rsidRPr="00BC1F42">
        <w:rPr>
          <w:rFonts w:ascii="Arial" w:eastAsia="Century Schoolbook" w:hAnsi="Arial" w:cs="Arial"/>
          <w:spacing w:val="-9"/>
        </w:rPr>
        <w:t xml:space="preserve"> </w:t>
      </w:r>
      <w:r w:rsidRPr="00BC1F42">
        <w:rPr>
          <w:rFonts w:ascii="Arial" w:eastAsia="Century Schoolbook" w:hAnsi="Arial" w:cs="Arial"/>
        </w:rPr>
        <w:t>into</w:t>
      </w:r>
      <w:r w:rsidRPr="00BC1F42">
        <w:rPr>
          <w:rFonts w:ascii="Arial" w:eastAsia="Century Schoolbook" w:hAnsi="Arial" w:cs="Arial"/>
          <w:spacing w:val="-4"/>
        </w:rPr>
        <w:t xml:space="preserve"> </w:t>
      </w:r>
      <w:r w:rsidRPr="00BC1F42">
        <w:rPr>
          <w:rFonts w:ascii="Arial" w:eastAsia="Century Schoolbook" w:hAnsi="Arial" w:cs="Arial"/>
        </w:rPr>
        <w:t>drinking water</w:t>
      </w:r>
      <w:r w:rsidRPr="00BC1F42">
        <w:rPr>
          <w:rFonts w:ascii="Arial" w:eastAsia="Century Schoolbook" w:hAnsi="Arial" w:cs="Arial"/>
          <w:spacing w:val="-6"/>
        </w:rPr>
        <w:t xml:space="preserve"> </w:t>
      </w:r>
      <w:r w:rsidRPr="00BC1F42">
        <w:rPr>
          <w:rFonts w:ascii="Arial" w:eastAsia="Century Schoolbook" w:hAnsi="Arial" w:cs="Arial"/>
        </w:rPr>
        <w:t>from these</w:t>
      </w:r>
      <w:r w:rsidRPr="00BC1F42">
        <w:rPr>
          <w:rFonts w:ascii="Arial" w:eastAsia="Century Schoolbook" w:hAnsi="Arial" w:cs="Arial"/>
          <w:spacing w:val="-5"/>
        </w:rPr>
        <w:t xml:space="preserve"> </w:t>
      </w:r>
      <w:r w:rsidRPr="00BC1F42">
        <w:rPr>
          <w:rFonts w:ascii="Arial" w:eastAsia="Century Schoolbook" w:hAnsi="Arial" w:cs="Arial"/>
        </w:rPr>
        <w:t>components</w:t>
      </w:r>
      <w:r w:rsidRPr="00BC1F42">
        <w:rPr>
          <w:rFonts w:ascii="Arial" w:eastAsia="Century Schoolbook" w:hAnsi="Arial" w:cs="Arial"/>
          <w:spacing w:val="-12"/>
        </w:rPr>
        <w:t xml:space="preserve"> </w:t>
      </w:r>
      <w:r w:rsidRPr="00BC1F42">
        <w:rPr>
          <w:rFonts w:ascii="Arial" w:eastAsia="Century Schoolbook" w:hAnsi="Arial" w:cs="Arial"/>
        </w:rPr>
        <w:t>depends largely on the chemical characteristics of the water.</w:t>
      </w:r>
      <w:r w:rsidRPr="00BC1F42">
        <w:rPr>
          <w:rFonts w:ascii="Arial" w:eastAsia="Century Schoolbook" w:hAnsi="Arial" w:cs="Arial"/>
          <w:spacing w:val="-2"/>
        </w:rPr>
        <w:t xml:space="preserve"> </w:t>
      </w:r>
      <w:r w:rsidRPr="00BC1F42">
        <w:rPr>
          <w:rFonts w:ascii="Arial" w:eastAsia="Century Schoolbook" w:hAnsi="Arial" w:cs="Arial"/>
        </w:rPr>
        <w:t>In certain circumstances,</w:t>
      </w:r>
      <w:r w:rsidRPr="00BC1F42">
        <w:rPr>
          <w:rFonts w:ascii="Arial" w:eastAsia="Century Schoolbook" w:hAnsi="Arial" w:cs="Arial"/>
          <w:spacing w:val="-10"/>
        </w:rPr>
        <w:t xml:space="preserve"> </w:t>
      </w:r>
      <w:r w:rsidRPr="00BC1F42">
        <w:rPr>
          <w:rFonts w:ascii="Arial" w:eastAsia="Century Schoolbook" w:hAnsi="Arial" w:cs="Arial"/>
        </w:rPr>
        <w:t>extended contact between standing water</w:t>
      </w:r>
      <w:r w:rsidRPr="00BC1F42">
        <w:rPr>
          <w:rFonts w:ascii="Arial" w:eastAsia="Century Schoolbook" w:hAnsi="Arial" w:cs="Arial"/>
          <w:spacing w:val="-6"/>
        </w:rPr>
        <w:t xml:space="preserve"> </w:t>
      </w:r>
      <w:r w:rsidRPr="00BC1F42">
        <w:rPr>
          <w:rFonts w:ascii="Arial" w:eastAsia="Century Schoolbook" w:hAnsi="Arial" w:cs="Arial"/>
        </w:rPr>
        <w:t>and the components</w:t>
      </w:r>
      <w:r w:rsidRPr="00BC1F42">
        <w:rPr>
          <w:rFonts w:ascii="Arial" w:eastAsia="Century Schoolbook" w:hAnsi="Arial" w:cs="Arial"/>
          <w:spacing w:val="-12"/>
        </w:rPr>
        <w:t xml:space="preserve"> </w:t>
      </w:r>
      <w:r w:rsidRPr="00BC1F42">
        <w:rPr>
          <w:rFonts w:ascii="Arial" w:eastAsia="Century Schoolbook" w:hAnsi="Arial" w:cs="Arial"/>
        </w:rPr>
        <w:t>can</w:t>
      </w:r>
      <w:r w:rsidRPr="00BC1F42">
        <w:rPr>
          <w:rFonts w:ascii="Arial" w:eastAsia="Century Schoolbook" w:hAnsi="Arial" w:cs="Arial"/>
          <w:spacing w:val="-4"/>
        </w:rPr>
        <w:t xml:space="preserve"> </w:t>
      </w:r>
      <w:r w:rsidRPr="00BC1F42">
        <w:rPr>
          <w:rFonts w:ascii="Arial" w:eastAsia="Century Schoolbook" w:hAnsi="Arial" w:cs="Arial"/>
        </w:rPr>
        <w:t>cause the lead to be released from the pipes. When the tap is</w:t>
      </w:r>
      <w:r w:rsidRPr="00BC1F42">
        <w:rPr>
          <w:rFonts w:ascii="Arial" w:eastAsia="Century Schoolbook" w:hAnsi="Arial" w:cs="Arial"/>
          <w:spacing w:val="-2"/>
        </w:rPr>
        <w:t xml:space="preserve"> </w:t>
      </w:r>
      <w:r w:rsidRPr="00BC1F42">
        <w:rPr>
          <w:rFonts w:ascii="Arial" w:eastAsia="Century Schoolbook" w:hAnsi="Arial" w:cs="Arial"/>
        </w:rPr>
        <w:t>turned</w:t>
      </w:r>
      <w:r w:rsidRPr="00BC1F42">
        <w:rPr>
          <w:rFonts w:ascii="Arial" w:eastAsia="Century Schoolbook" w:hAnsi="Arial" w:cs="Arial"/>
          <w:spacing w:val="-7"/>
        </w:rPr>
        <w:t xml:space="preserve"> </w:t>
      </w:r>
      <w:r w:rsidRPr="00BC1F42">
        <w:rPr>
          <w:rFonts w:ascii="Arial" w:eastAsia="Century Schoolbook" w:hAnsi="Arial" w:cs="Arial"/>
        </w:rPr>
        <w:t>on,</w:t>
      </w:r>
      <w:r w:rsidRPr="00BC1F42">
        <w:rPr>
          <w:rFonts w:ascii="Arial" w:eastAsia="Century Schoolbook" w:hAnsi="Arial" w:cs="Arial"/>
          <w:spacing w:val="-3"/>
        </w:rPr>
        <w:t xml:space="preserve"> </w:t>
      </w:r>
      <w:r w:rsidRPr="00BC1F42">
        <w:rPr>
          <w:rFonts w:ascii="Arial" w:eastAsia="Century Schoolbook" w:hAnsi="Arial" w:cs="Arial"/>
        </w:rPr>
        <w:t>water</w:t>
      </w:r>
      <w:r w:rsidRPr="00BC1F42">
        <w:rPr>
          <w:rFonts w:ascii="Arial" w:eastAsia="Century Schoolbook" w:hAnsi="Arial" w:cs="Arial"/>
          <w:spacing w:val="-6"/>
        </w:rPr>
        <w:t xml:space="preserve"> </w:t>
      </w:r>
      <w:r w:rsidRPr="00BC1F42">
        <w:rPr>
          <w:rFonts w:ascii="Arial" w:eastAsia="Century Schoolbook" w:hAnsi="Arial" w:cs="Arial"/>
        </w:rPr>
        <w:t>that has</w:t>
      </w:r>
      <w:r w:rsidRPr="00BC1F42">
        <w:rPr>
          <w:rFonts w:ascii="Arial" w:eastAsia="Century Schoolbook" w:hAnsi="Arial" w:cs="Arial"/>
          <w:spacing w:val="-4"/>
        </w:rPr>
        <w:t xml:space="preserve"> </w:t>
      </w:r>
      <w:r w:rsidRPr="00BC1F42">
        <w:rPr>
          <w:rFonts w:ascii="Arial" w:eastAsia="Century Schoolbook" w:hAnsi="Arial" w:cs="Arial"/>
        </w:rPr>
        <w:t>been standing in</w:t>
      </w:r>
      <w:r w:rsidRPr="00BC1F42">
        <w:rPr>
          <w:rFonts w:ascii="Arial" w:eastAsia="Century Schoolbook" w:hAnsi="Arial" w:cs="Arial"/>
          <w:spacing w:val="-2"/>
        </w:rPr>
        <w:t xml:space="preserve"> </w:t>
      </w:r>
      <w:r w:rsidRPr="00BC1F42">
        <w:rPr>
          <w:rFonts w:ascii="Arial" w:eastAsia="Century Schoolbook" w:hAnsi="Arial" w:cs="Arial"/>
        </w:rPr>
        <w:t>the pipes may have accumulated lead levels</w:t>
      </w:r>
      <w:r w:rsidRPr="00BC1F42">
        <w:rPr>
          <w:rFonts w:ascii="Arial" w:eastAsia="Century Schoolbook" w:hAnsi="Arial" w:cs="Arial"/>
          <w:spacing w:val="-6"/>
        </w:rPr>
        <w:t xml:space="preserve"> </w:t>
      </w:r>
      <w:r w:rsidRPr="00BC1F42">
        <w:rPr>
          <w:rFonts w:ascii="Arial" w:eastAsia="Century Schoolbook" w:hAnsi="Arial" w:cs="Arial"/>
        </w:rPr>
        <w:t>higher</w:t>
      </w:r>
      <w:r w:rsidRPr="00BC1F42">
        <w:rPr>
          <w:rFonts w:ascii="Arial" w:eastAsia="Century Schoolbook" w:hAnsi="Arial" w:cs="Arial"/>
          <w:spacing w:val="-7"/>
        </w:rPr>
        <w:t xml:space="preserve"> </w:t>
      </w:r>
      <w:r w:rsidRPr="00BC1F42">
        <w:rPr>
          <w:rFonts w:ascii="Arial" w:eastAsia="Century Schoolbook" w:hAnsi="Arial" w:cs="Arial"/>
        </w:rPr>
        <w:t>than</w:t>
      </w:r>
      <w:r w:rsidRPr="00BC1F42">
        <w:rPr>
          <w:rFonts w:ascii="Arial" w:eastAsia="Century Schoolbook" w:hAnsi="Arial" w:cs="Arial"/>
          <w:spacing w:val="-5"/>
        </w:rPr>
        <w:t xml:space="preserve"> </w:t>
      </w:r>
      <w:r w:rsidRPr="00BC1F42">
        <w:rPr>
          <w:rFonts w:ascii="Arial" w:eastAsia="Century Schoolbook" w:hAnsi="Arial" w:cs="Arial"/>
        </w:rPr>
        <w:t>Ontario’s</w:t>
      </w:r>
      <w:r w:rsidRPr="00BC1F42">
        <w:rPr>
          <w:rFonts w:ascii="Arial" w:eastAsia="Century Schoolbook" w:hAnsi="Arial" w:cs="Arial"/>
          <w:spacing w:val="-9"/>
        </w:rPr>
        <w:t xml:space="preserve"> </w:t>
      </w:r>
      <w:r w:rsidRPr="00BC1F42">
        <w:rPr>
          <w:rFonts w:ascii="Arial" w:eastAsia="Century Schoolbook" w:hAnsi="Arial" w:cs="Arial"/>
        </w:rPr>
        <w:t>standard for lead.</w:t>
      </w:r>
    </w:p>
    <w:p w:rsidR="000F5890" w:rsidRPr="00BC1F42" w:rsidRDefault="000F5890" w:rsidP="00942297">
      <w:pPr>
        <w:pStyle w:val="Heading2"/>
        <w:rPr>
          <w:rFonts w:eastAsia="Century Schoolbook"/>
        </w:rPr>
      </w:pPr>
      <w:r w:rsidRPr="00BC1F42">
        <w:rPr>
          <w:rFonts w:eastAsia="Century Schoolbook"/>
        </w:rPr>
        <w:t>How can I</w:t>
      </w:r>
      <w:r w:rsidRPr="00BC1F42">
        <w:rPr>
          <w:rFonts w:eastAsia="Century Schoolbook"/>
          <w:spacing w:val="-1"/>
        </w:rPr>
        <w:t xml:space="preserve"> </w:t>
      </w:r>
      <w:r w:rsidRPr="00BC1F42">
        <w:rPr>
          <w:rFonts w:eastAsia="Century Schoolbook"/>
        </w:rPr>
        <w:t>get</w:t>
      </w:r>
      <w:r w:rsidRPr="00BC1F42">
        <w:rPr>
          <w:rFonts w:eastAsia="Century Schoolbook"/>
          <w:spacing w:val="-4"/>
        </w:rPr>
        <w:t xml:space="preserve"> the </w:t>
      </w:r>
      <w:r w:rsidRPr="00BC1F42">
        <w:rPr>
          <w:rFonts w:eastAsia="Century Schoolbook"/>
        </w:rPr>
        <w:t>water in my home tested for lead?</w:t>
      </w:r>
    </w:p>
    <w:p w:rsidR="000F5890" w:rsidRPr="00BC1F42" w:rsidRDefault="000F5890" w:rsidP="000F5890">
      <w:pPr>
        <w:ind w:right="76"/>
        <w:rPr>
          <w:rFonts w:ascii="Arial" w:eastAsia="Century Schoolbook" w:hAnsi="Arial" w:cs="Arial"/>
        </w:rPr>
      </w:pPr>
      <w:r w:rsidRPr="00BC1F42">
        <w:rPr>
          <w:rFonts w:ascii="Arial" w:eastAsia="Century Schoolbook" w:hAnsi="Arial" w:cs="Arial"/>
          <w:spacing w:val="-2"/>
        </w:rPr>
        <w:t>I</w:t>
      </w:r>
      <w:r w:rsidRPr="00BC1F42">
        <w:rPr>
          <w:rFonts w:ascii="Arial" w:eastAsia="Century Schoolbook" w:hAnsi="Arial" w:cs="Arial"/>
        </w:rPr>
        <w:t>f</w:t>
      </w:r>
      <w:r w:rsidRPr="00BC1F42">
        <w:rPr>
          <w:rFonts w:ascii="Arial" w:eastAsia="Century Schoolbook" w:hAnsi="Arial" w:cs="Arial"/>
          <w:spacing w:val="-4"/>
        </w:rPr>
        <w:t xml:space="preserve"> </w:t>
      </w:r>
      <w:r w:rsidRPr="00BC1F42">
        <w:rPr>
          <w:rFonts w:ascii="Arial" w:eastAsia="Century Schoolbook" w:hAnsi="Arial" w:cs="Arial"/>
          <w:spacing w:val="-2"/>
        </w:rPr>
        <w:t>yo</w:t>
      </w:r>
      <w:r w:rsidRPr="00BC1F42">
        <w:rPr>
          <w:rFonts w:ascii="Arial" w:eastAsia="Century Schoolbook" w:hAnsi="Arial" w:cs="Arial"/>
        </w:rPr>
        <w:t>u</w:t>
      </w:r>
      <w:r w:rsidRPr="00BC1F42">
        <w:rPr>
          <w:rFonts w:ascii="Arial" w:eastAsia="Century Schoolbook" w:hAnsi="Arial" w:cs="Arial"/>
          <w:spacing w:val="-5"/>
        </w:rPr>
        <w:t xml:space="preserve"> </w:t>
      </w:r>
      <w:r w:rsidRPr="00BC1F42">
        <w:rPr>
          <w:rFonts w:ascii="Arial" w:eastAsia="Century Schoolbook" w:hAnsi="Arial" w:cs="Arial"/>
          <w:spacing w:val="-2"/>
        </w:rPr>
        <w:t>suspec</w:t>
      </w:r>
      <w:r w:rsidRPr="00BC1F42">
        <w:rPr>
          <w:rFonts w:ascii="Arial" w:eastAsia="Century Schoolbook" w:hAnsi="Arial" w:cs="Arial"/>
        </w:rPr>
        <w:t>t</w:t>
      </w:r>
      <w:r w:rsidRPr="00BC1F42">
        <w:rPr>
          <w:rFonts w:ascii="Arial" w:eastAsia="Century Schoolbook" w:hAnsi="Arial" w:cs="Arial"/>
          <w:spacing w:val="-8"/>
        </w:rPr>
        <w:t xml:space="preserve"> </w:t>
      </w:r>
      <w:r w:rsidRPr="00BC1F42">
        <w:rPr>
          <w:rFonts w:ascii="Arial" w:eastAsia="Century Schoolbook" w:hAnsi="Arial" w:cs="Arial"/>
          <w:spacing w:val="-2"/>
        </w:rPr>
        <w:t>tha</w:t>
      </w:r>
      <w:r w:rsidRPr="00BC1F42">
        <w:rPr>
          <w:rFonts w:ascii="Arial" w:eastAsia="Century Schoolbook" w:hAnsi="Arial" w:cs="Arial"/>
        </w:rPr>
        <w:t>t</w:t>
      </w:r>
      <w:r w:rsidRPr="00BC1F42">
        <w:rPr>
          <w:rFonts w:ascii="Arial" w:eastAsia="Century Schoolbook" w:hAnsi="Arial" w:cs="Arial"/>
          <w:spacing w:val="-5"/>
        </w:rPr>
        <w:t xml:space="preserve"> </w:t>
      </w:r>
      <w:r w:rsidRPr="00BC1F42">
        <w:rPr>
          <w:rFonts w:ascii="Arial" w:eastAsia="Century Schoolbook" w:hAnsi="Arial" w:cs="Arial"/>
          <w:spacing w:val="-2"/>
        </w:rPr>
        <w:t>yo</w:t>
      </w:r>
      <w:r w:rsidRPr="00BC1F42">
        <w:rPr>
          <w:rFonts w:ascii="Arial" w:eastAsia="Century Schoolbook" w:hAnsi="Arial" w:cs="Arial"/>
        </w:rPr>
        <w:t>u</w:t>
      </w:r>
      <w:r w:rsidRPr="00BC1F42">
        <w:rPr>
          <w:rFonts w:ascii="Arial" w:eastAsia="Century Schoolbook" w:hAnsi="Arial" w:cs="Arial"/>
          <w:spacing w:val="-5"/>
        </w:rPr>
        <w:t xml:space="preserve"> </w:t>
      </w:r>
      <w:r w:rsidRPr="00BC1F42">
        <w:rPr>
          <w:rFonts w:ascii="Arial" w:eastAsia="Century Schoolbook" w:hAnsi="Arial" w:cs="Arial"/>
          <w:spacing w:val="-2"/>
        </w:rPr>
        <w:t>hav</w:t>
      </w:r>
      <w:r w:rsidRPr="00BC1F42">
        <w:rPr>
          <w:rFonts w:ascii="Arial" w:eastAsia="Century Schoolbook" w:hAnsi="Arial" w:cs="Arial"/>
        </w:rPr>
        <w:t>e</w:t>
      </w:r>
      <w:r w:rsidRPr="00BC1F42">
        <w:rPr>
          <w:rFonts w:ascii="Arial" w:eastAsia="Century Schoolbook" w:hAnsi="Arial" w:cs="Arial"/>
          <w:spacing w:val="-5"/>
        </w:rPr>
        <w:t xml:space="preserve"> </w:t>
      </w:r>
      <w:r w:rsidRPr="00BC1F42">
        <w:rPr>
          <w:rFonts w:ascii="Arial" w:eastAsia="Century Schoolbook" w:hAnsi="Arial" w:cs="Arial"/>
          <w:spacing w:val="-2"/>
        </w:rPr>
        <w:t>lea</w:t>
      </w:r>
      <w:r w:rsidRPr="00BC1F42">
        <w:rPr>
          <w:rFonts w:ascii="Arial" w:eastAsia="Century Schoolbook" w:hAnsi="Arial" w:cs="Arial"/>
        </w:rPr>
        <w:t>d</w:t>
      </w:r>
      <w:r w:rsidRPr="00BC1F42">
        <w:rPr>
          <w:rFonts w:ascii="Arial" w:eastAsia="Century Schoolbook" w:hAnsi="Arial" w:cs="Arial"/>
          <w:spacing w:val="-5"/>
        </w:rPr>
        <w:t xml:space="preserve"> </w:t>
      </w:r>
      <w:r w:rsidRPr="00BC1F42">
        <w:rPr>
          <w:rFonts w:ascii="Arial" w:eastAsia="Century Schoolbook" w:hAnsi="Arial" w:cs="Arial"/>
        </w:rPr>
        <w:t>service</w:t>
      </w:r>
      <w:r w:rsidRPr="00BC1F42">
        <w:rPr>
          <w:rFonts w:ascii="Arial" w:eastAsia="Century Schoolbook" w:hAnsi="Arial" w:cs="Arial"/>
          <w:spacing w:val="-7"/>
        </w:rPr>
        <w:t xml:space="preserve"> </w:t>
      </w:r>
      <w:r w:rsidRPr="00BC1F42">
        <w:rPr>
          <w:rFonts w:ascii="Arial" w:eastAsia="Century Schoolbook" w:hAnsi="Arial" w:cs="Arial"/>
          <w:spacing w:val="-5"/>
        </w:rPr>
        <w:t xml:space="preserve">pipes </w:t>
      </w:r>
      <w:r w:rsidRPr="00BC1F42">
        <w:rPr>
          <w:rFonts w:ascii="Arial" w:eastAsia="Century Schoolbook" w:hAnsi="Arial" w:cs="Arial"/>
        </w:rPr>
        <w:t>or</w:t>
      </w:r>
      <w:r w:rsidRPr="00BC1F42">
        <w:rPr>
          <w:rFonts w:ascii="Arial" w:eastAsia="Century Schoolbook" w:hAnsi="Arial" w:cs="Arial"/>
          <w:spacing w:val="-2"/>
        </w:rPr>
        <w:t xml:space="preserve"> </w:t>
      </w:r>
      <w:r w:rsidRPr="00BC1F42">
        <w:rPr>
          <w:rFonts w:ascii="Arial" w:eastAsia="Century Schoolbook" w:hAnsi="Arial" w:cs="Arial"/>
          <w:spacing w:val="-5"/>
        </w:rPr>
        <w:t xml:space="preserve">lead </w:t>
      </w:r>
      <w:r w:rsidRPr="00BC1F42">
        <w:rPr>
          <w:rFonts w:ascii="Arial" w:eastAsia="Century Schoolbook" w:hAnsi="Arial" w:cs="Arial"/>
        </w:rPr>
        <w:t>plumbing in your home, you</w:t>
      </w:r>
      <w:r w:rsidRPr="00BC1F42">
        <w:rPr>
          <w:rFonts w:ascii="Arial" w:eastAsia="Century Schoolbook" w:hAnsi="Arial" w:cs="Arial"/>
          <w:spacing w:val="-4"/>
        </w:rPr>
        <w:t xml:space="preserve"> may </w:t>
      </w:r>
      <w:r w:rsidRPr="00BC1F42">
        <w:rPr>
          <w:rFonts w:ascii="Arial" w:eastAsia="Century Schoolbook" w:hAnsi="Arial" w:cs="Arial"/>
        </w:rPr>
        <w:t>wish</w:t>
      </w:r>
      <w:r w:rsidRPr="00BC1F42">
        <w:rPr>
          <w:rFonts w:ascii="Arial" w:eastAsia="Century Schoolbook" w:hAnsi="Arial" w:cs="Arial"/>
          <w:spacing w:val="-5"/>
        </w:rPr>
        <w:t xml:space="preserve"> </w:t>
      </w:r>
      <w:r w:rsidRPr="00BC1F42">
        <w:rPr>
          <w:rFonts w:ascii="Arial" w:eastAsia="Century Schoolbook" w:hAnsi="Arial" w:cs="Arial"/>
        </w:rPr>
        <w:t>to have your</w:t>
      </w:r>
      <w:r w:rsidRPr="00BC1F42">
        <w:rPr>
          <w:rFonts w:ascii="Arial" w:eastAsia="Century Schoolbook" w:hAnsi="Arial" w:cs="Arial"/>
          <w:spacing w:val="-5"/>
        </w:rPr>
        <w:t xml:space="preserve"> </w:t>
      </w:r>
      <w:r w:rsidRPr="00BC1F42">
        <w:rPr>
          <w:rFonts w:ascii="Arial" w:eastAsia="Century Schoolbook" w:hAnsi="Arial" w:cs="Arial"/>
        </w:rPr>
        <w:t>tap water</w:t>
      </w:r>
      <w:r w:rsidRPr="00BC1F42">
        <w:rPr>
          <w:rFonts w:ascii="Arial" w:eastAsia="Century Schoolbook" w:hAnsi="Arial" w:cs="Arial"/>
          <w:spacing w:val="-6"/>
        </w:rPr>
        <w:t xml:space="preserve"> </w:t>
      </w:r>
      <w:r w:rsidRPr="00BC1F42">
        <w:rPr>
          <w:rFonts w:ascii="Arial" w:eastAsia="Century Schoolbook" w:hAnsi="Arial" w:cs="Arial"/>
        </w:rPr>
        <w:t>tested for lead. Some municipalities in Ontario have programs that help residents test their drinking water for lead. Contact your municipality for more information about your water service pipes and what is available in your community.</w:t>
      </w:r>
    </w:p>
    <w:p w:rsidR="000F5890" w:rsidRPr="00BC1F42" w:rsidRDefault="000F5890" w:rsidP="000F5890">
      <w:pPr>
        <w:ind w:right="76"/>
        <w:rPr>
          <w:rFonts w:ascii="Arial" w:eastAsia="Century Schoolbook" w:hAnsi="Arial" w:cs="Arial"/>
        </w:rPr>
      </w:pPr>
    </w:p>
    <w:p w:rsidR="000F5890" w:rsidRPr="00BC1F42" w:rsidRDefault="000F5890" w:rsidP="000F5890">
      <w:pPr>
        <w:ind w:right="76"/>
        <w:rPr>
          <w:rFonts w:ascii="Arial" w:eastAsia="Century Schoolbook" w:hAnsi="Arial" w:cs="Arial"/>
        </w:rPr>
      </w:pPr>
      <w:r w:rsidRPr="00BC1F42">
        <w:rPr>
          <w:rFonts w:ascii="Arial" w:eastAsia="Century Schoolbook" w:hAnsi="Arial" w:cs="Arial"/>
        </w:rPr>
        <w:t xml:space="preserve">Alternatively, you can </w:t>
      </w:r>
      <w:r w:rsidRPr="00BC1F42">
        <w:rPr>
          <w:rFonts w:ascii="Arial" w:eastAsia="Century Schoolbook" w:hAnsi="Arial" w:cs="Arial"/>
          <w:spacing w:val="-5"/>
        </w:rPr>
        <w:t xml:space="preserve">arrange your own drinking water lead test through a licensed laboratory. </w:t>
      </w:r>
      <w:r w:rsidRPr="00BC1F42">
        <w:rPr>
          <w:rFonts w:ascii="Arial" w:eastAsia="Century Schoolbook" w:hAnsi="Arial" w:cs="Arial"/>
        </w:rPr>
        <w:t xml:space="preserve">Visit </w:t>
      </w:r>
      <w:hyperlink r:id="rId14" w:history="1">
        <w:r w:rsidRPr="00BC1F42">
          <w:rPr>
            <w:rStyle w:val="Hyperlink"/>
            <w:rFonts w:ascii="Arial" w:hAnsi="Arial" w:cs="Arial"/>
          </w:rPr>
          <w:t>https://www.ontario.ca/page/laboratories-licensed-test-lead</w:t>
        </w:r>
      </w:hyperlink>
      <w:r w:rsidRPr="00BB1E0B">
        <w:rPr>
          <w:rFonts w:ascii="Arial" w:hAnsi="Arial" w:cs="Arial"/>
        </w:rPr>
        <w:t xml:space="preserve"> </w:t>
      </w:r>
      <w:r w:rsidRPr="00481DA5">
        <w:rPr>
          <w:rFonts w:ascii="Arial" w:eastAsia="Century Schoolbook" w:hAnsi="Arial" w:cs="Arial"/>
        </w:rPr>
        <w:t>to view</w:t>
      </w:r>
      <w:r w:rsidRPr="00481DA5">
        <w:rPr>
          <w:rFonts w:ascii="Arial" w:eastAsia="Century Schoolbook" w:hAnsi="Arial" w:cs="Arial"/>
          <w:spacing w:val="-5"/>
        </w:rPr>
        <w:t xml:space="preserve"> </w:t>
      </w:r>
      <w:r w:rsidRPr="00481DA5">
        <w:rPr>
          <w:rFonts w:ascii="Arial" w:eastAsia="Century Schoolbook" w:hAnsi="Arial" w:cs="Arial"/>
        </w:rPr>
        <w:t>a list</w:t>
      </w:r>
      <w:r w:rsidRPr="00481DA5">
        <w:rPr>
          <w:rFonts w:ascii="Arial" w:eastAsia="Century Schoolbook" w:hAnsi="Arial" w:cs="Arial"/>
          <w:spacing w:val="-3"/>
        </w:rPr>
        <w:t xml:space="preserve"> </w:t>
      </w:r>
      <w:r w:rsidRPr="00BC1F42">
        <w:rPr>
          <w:rFonts w:ascii="Arial" w:eastAsia="Century Schoolbook" w:hAnsi="Arial" w:cs="Arial"/>
        </w:rPr>
        <w:t>of laboratories licensed by the Ministry of the Environment and Climate Change to test for lead or call the ministry’s Public Information Centre at 1-800-565-4923.</w:t>
      </w:r>
    </w:p>
    <w:p w:rsidR="000F5890" w:rsidRPr="00481DA5" w:rsidRDefault="000F5890" w:rsidP="00942297">
      <w:pPr>
        <w:pStyle w:val="Heading2"/>
        <w:rPr>
          <w:rFonts w:eastAsia="Century Schoolbook"/>
        </w:rPr>
      </w:pPr>
      <w:r w:rsidRPr="00BC1F42">
        <w:rPr>
          <w:rFonts w:eastAsia="Century Schoolbook"/>
        </w:rPr>
        <w:t>For more information</w:t>
      </w:r>
      <w:r w:rsidRPr="00BB1E0B">
        <w:rPr>
          <w:rFonts w:eastAsia="Century Schoolbook"/>
        </w:rPr>
        <w:t>:</w:t>
      </w:r>
    </w:p>
    <w:p w:rsidR="000F5890" w:rsidRPr="00BC1F42" w:rsidRDefault="000F5890" w:rsidP="000F5890">
      <w:pPr>
        <w:pStyle w:val="ListParagraph"/>
        <w:numPr>
          <w:ilvl w:val="0"/>
          <w:numId w:val="1"/>
        </w:numPr>
        <w:spacing w:after="0"/>
        <w:ind w:left="360"/>
        <w:rPr>
          <w:rFonts w:ascii="Arial" w:hAnsi="Arial" w:cs="Arial"/>
        </w:rPr>
      </w:pPr>
      <w:r w:rsidRPr="00481DA5">
        <w:rPr>
          <w:rFonts w:ascii="Arial" w:hAnsi="Arial" w:cs="Arial"/>
        </w:rPr>
        <w:t xml:space="preserve">Health Canada – Lead and Human Health: </w:t>
      </w:r>
      <w:hyperlink r:id="rId15" w:history="1">
        <w:r w:rsidRPr="00BC1F42">
          <w:rPr>
            <w:rStyle w:val="Hyperlink"/>
            <w:rFonts w:ascii="Arial" w:hAnsi="Arial" w:cs="Arial"/>
          </w:rPr>
          <w:t>www.hc-sc.gc.ca/ewh-semt/contaminants/lead-plomb/asked_questions-questions_posees_e.html</w:t>
        </w:r>
      </w:hyperlink>
      <w:r w:rsidRPr="00BC1F42">
        <w:rPr>
          <w:rFonts w:ascii="Arial" w:hAnsi="Arial" w:cs="Arial"/>
        </w:rPr>
        <w:t xml:space="preserve">. </w:t>
      </w:r>
    </w:p>
    <w:p w:rsidR="000F5890" w:rsidRPr="00BC1F42" w:rsidRDefault="000F5890" w:rsidP="000F5890">
      <w:pPr>
        <w:rPr>
          <w:rFonts w:ascii="Arial" w:hAnsi="Arial" w:cs="Arial"/>
        </w:rPr>
      </w:pPr>
    </w:p>
    <w:p w:rsidR="000F5890" w:rsidRPr="00BC1F42" w:rsidRDefault="000F5890" w:rsidP="000F5890">
      <w:pPr>
        <w:pStyle w:val="ListParagraph"/>
        <w:numPr>
          <w:ilvl w:val="0"/>
          <w:numId w:val="1"/>
        </w:numPr>
        <w:spacing w:after="0"/>
        <w:ind w:left="360"/>
        <w:rPr>
          <w:rFonts w:ascii="Arial" w:hAnsi="Arial" w:cs="Arial"/>
        </w:rPr>
      </w:pPr>
      <w:r w:rsidRPr="00BC1F42">
        <w:rPr>
          <w:rFonts w:ascii="Arial" w:hAnsi="Arial" w:cs="Arial"/>
        </w:rPr>
        <w:t xml:space="preserve">Ontario Ministry of the Environment and Climate Change – Drinking Water Information: </w:t>
      </w:r>
      <w:hyperlink r:id="rId16" w:history="1">
        <w:r w:rsidRPr="00BC1F42">
          <w:rPr>
            <w:rStyle w:val="Hyperlink"/>
            <w:rFonts w:ascii="Arial" w:hAnsi="Arial" w:cs="Arial"/>
          </w:rPr>
          <w:t>www.ontario.ca/drinkingwater</w:t>
        </w:r>
      </w:hyperlink>
      <w:r w:rsidRPr="00BC1F42">
        <w:rPr>
          <w:rStyle w:val="Hyperlink"/>
          <w:rFonts w:ascii="Arial" w:hAnsi="Arial" w:cs="Arial"/>
        </w:rPr>
        <w:t>.</w:t>
      </w:r>
    </w:p>
    <w:p w:rsidR="000F5890" w:rsidRPr="00BC1F42" w:rsidRDefault="000F5890" w:rsidP="000F5890">
      <w:pPr>
        <w:pStyle w:val="ListParagraph"/>
        <w:rPr>
          <w:rFonts w:ascii="Arial" w:hAnsi="Arial" w:cs="Arial"/>
        </w:rPr>
      </w:pPr>
    </w:p>
    <w:p w:rsidR="000F5890" w:rsidRPr="00BC1F42" w:rsidRDefault="000F5890" w:rsidP="000F5890">
      <w:pPr>
        <w:pStyle w:val="ListParagraph"/>
        <w:numPr>
          <w:ilvl w:val="0"/>
          <w:numId w:val="1"/>
        </w:numPr>
        <w:spacing w:after="0"/>
        <w:ind w:left="360"/>
        <w:rPr>
          <w:rFonts w:ascii="Arial" w:hAnsi="Arial" w:cs="Arial"/>
        </w:rPr>
      </w:pPr>
      <w:r w:rsidRPr="00BC1F42">
        <w:rPr>
          <w:rFonts w:ascii="Arial" w:hAnsi="Arial" w:cs="Arial"/>
        </w:rPr>
        <w:t>Ontario Ministry of the Environment and Climate Change Public Information Centre: 1-800-565-4923.</w:t>
      </w:r>
    </w:p>
    <w:p w:rsidR="0081735D" w:rsidRPr="00820B47" w:rsidRDefault="0081735D" w:rsidP="0081735D"/>
    <w:sectPr w:rsidR="0081735D" w:rsidRPr="00820B47" w:rsidSect="00AB5EC7">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94" w:rsidRDefault="00057094">
      <w:r>
        <w:separator/>
      </w:r>
    </w:p>
  </w:endnote>
  <w:endnote w:type="continuationSeparator" w:id="0">
    <w:p w:rsidR="00057094" w:rsidRDefault="0005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C7" w:rsidRDefault="00AB5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890" w:rsidRDefault="000F5890">
    <w:pPr>
      <w:pStyle w:val="Footer"/>
      <w:jc w:val="right"/>
    </w:pPr>
    <w:r>
      <w:fldChar w:fldCharType="begin"/>
    </w:r>
    <w:r>
      <w:instrText xml:space="preserve"> PAGE   \* MERGEFORMAT </w:instrText>
    </w:r>
    <w:r>
      <w:fldChar w:fldCharType="separate"/>
    </w:r>
    <w:r w:rsidR="009433BD">
      <w:rPr>
        <w:noProof/>
      </w:rPr>
      <w:t>3</w:t>
    </w:r>
    <w:r>
      <w:rPr>
        <w:noProof/>
      </w:rPr>
      <w:fldChar w:fldCharType="end"/>
    </w:r>
  </w:p>
  <w:p w:rsidR="0081735D" w:rsidRDefault="0081735D" w:rsidP="0081735D">
    <w:pPr>
      <w:pStyle w:val="Footer"/>
      <w:tabs>
        <w:tab w:val="clear" w:pos="8640"/>
        <w:tab w:val="right" w:pos="10440"/>
      </w:tabs>
      <w:ind w:left="-18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5D" w:rsidRDefault="000F5890" w:rsidP="00A5190E">
    <w:pPr>
      <w:pStyle w:val="Footer"/>
      <w:ind w:left="-1710"/>
    </w:pPr>
    <w:r>
      <w:rPr>
        <w:noProof/>
        <w:lang w:val="en-CA" w:eastAsia="en-CA"/>
      </w:rPr>
      <w:drawing>
        <wp:inline distT="0" distB="0" distL="0" distR="0" wp14:anchorId="42B4E458" wp14:editId="30A8DB7C">
          <wp:extent cx="7580630" cy="930275"/>
          <wp:effectExtent l="0" t="0" r="1270" b="3175"/>
          <wp:docPr id="4" name="Picture 4" descr="Arc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930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94" w:rsidRDefault="00057094">
      <w:r>
        <w:separator/>
      </w:r>
    </w:p>
  </w:footnote>
  <w:footnote w:type="continuationSeparator" w:id="0">
    <w:p w:rsidR="00057094" w:rsidRDefault="00057094">
      <w:r>
        <w:continuationSeparator/>
      </w:r>
    </w:p>
  </w:footnote>
  <w:footnote w:id="1">
    <w:p w:rsidR="000F5890" w:rsidRPr="00220D60" w:rsidRDefault="000F5890" w:rsidP="000F5890">
      <w:pPr>
        <w:pStyle w:val="FootnoteText"/>
        <w:rPr>
          <w:lang w:val="en-CA"/>
        </w:rPr>
      </w:pPr>
      <w:r>
        <w:rPr>
          <w:rStyle w:val="FootnoteReference"/>
        </w:rPr>
        <w:t>1</w:t>
      </w:r>
      <w:r>
        <w:t xml:space="preserve"> </w:t>
      </w:r>
      <w:r w:rsidRPr="00BC1F42">
        <w:rPr>
          <w:rFonts w:ascii="Arial" w:hAnsi="Arial" w:cs="Arial"/>
          <w:lang w:val="en-CA"/>
        </w:rPr>
        <w:t>World Health Organiza</w:t>
      </w:r>
      <w:r>
        <w:rPr>
          <w:rFonts w:ascii="Arial" w:hAnsi="Arial" w:cs="Arial"/>
          <w:lang w:val="en-CA"/>
        </w:rPr>
        <w:t xml:space="preserve">tion: Lead Poisoning and Blood. </w:t>
      </w:r>
      <w:hyperlink r:id="rId1" w:history="1">
        <w:r w:rsidRPr="00BC1F42">
          <w:rPr>
            <w:rStyle w:val="Hyperlink"/>
            <w:rFonts w:ascii="Arial" w:hAnsi="Arial" w:cs="Arial"/>
            <w:lang w:val="en-CA"/>
          </w:rPr>
          <w:t>http://www.who.int/mediacentre/factsheets/fs379/en/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C7" w:rsidRDefault="00AB5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5D" w:rsidRDefault="0081735D" w:rsidP="0081735D">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EC7" w:rsidRDefault="00AB5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553"/>
    <w:multiLevelType w:val="hybridMultilevel"/>
    <w:tmpl w:val="01603E6E"/>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69"/>
    <w:rsid w:val="00057094"/>
    <w:rsid w:val="000F5890"/>
    <w:rsid w:val="00230CB5"/>
    <w:rsid w:val="003D568D"/>
    <w:rsid w:val="004402ED"/>
    <w:rsid w:val="00524036"/>
    <w:rsid w:val="00524369"/>
    <w:rsid w:val="00536977"/>
    <w:rsid w:val="005A0903"/>
    <w:rsid w:val="00757E04"/>
    <w:rsid w:val="00777ADA"/>
    <w:rsid w:val="0081735D"/>
    <w:rsid w:val="008D4ECE"/>
    <w:rsid w:val="00942297"/>
    <w:rsid w:val="009433BD"/>
    <w:rsid w:val="00A5190E"/>
    <w:rsid w:val="00AB5EC7"/>
    <w:rsid w:val="00D41399"/>
    <w:rsid w:val="00D7208C"/>
    <w:rsid w:val="00E03D40"/>
    <w:rsid w:val="00E4139C"/>
    <w:rsid w:val="00E74A20"/>
    <w:rsid w:val="00ED45C0"/>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E47C9"/>
    <w:rPr>
      <w:sz w:val="24"/>
      <w:szCs w:val="24"/>
      <w:lang w:val="en-US" w:eastAsia="en-US"/>
    </w:rPr>
  </w:style>
  <w:style w:type="paragraph" w:styleId="Heading1">
    <w:name w:val="heading 1"/>
    <w:basedOn w:val="Normal"/>
    <w:next w:val="Normal"/>
    <w:link w:val="Heading1Char"/>
    <w:qFormat/>
    <w:rsid w:val="00942297"/>
    <w:pPr>
      <w:keepNext/>
      <w:spacing w:before="240" w:after="60"/>
      <w:outlineLvl w:val="0"/>
    </w:pPr>
    <w:rPr>
      <w:rFonts w:ascii="Arial" w:eastAsiaTheme="majorEastAsia" w:hAnsi="Arial" w:cstheme="majorBidi"/>
      <w:b/>
      <w:bCs/>
      <w:kern w:val="32"/>
      <w:sz w:val="44"/>
      <w:szCs w:val="44"/>
    </w:rPr>
  </w:style>
  <w:style w:type="paragraph" w:styleId="Heading2">
    <w:name w:val="heading 2"/>
    <w:basedOn w:val="Normal"/>
    <w:next w:val="Normal"/>
    <w:link w:val="Heading2Char"/>
    <w:unhideWhenUsed/>
    <w:qFormat/>
    <w:rsid w:val="00942297"/>
    <w:pPr>
      <w:keepNext/>
      <w:spacing w:before="240" w:after="60"/>
      <w:outlineLvl w:val="1"/>
    </w:pPr>
    <w:rPr>
      <w:rFonts w:ascii="Arial" w:eastAsiaTheme="majorEastAsia" w:hAnsi="Arial"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4369"/>
    <w:pPr>
      <w:tabs>
        <w:tab w:val="center" w:pos="4320"/>
        <w:tab w:val="right" w:pos="8640"/>
      </w:tabs>
    </w:pPr>
  </w:style>
  <w:style w:type="paragraph" w:styleId="Footer">
    <w:name w:val="footer"/>
    <w:basedOn w:val="Normal"/>
    <w:link w:val="FooterChar"/>
    <w:uiPriority w:val="99"/>
    <w:rsid w:val="00524369"/>
    <w:pPr>
      <w:tabs>
        <w:tab w:val="center" w:pos="4320"/>
        <w:tab w:val="right" w:pos="8640"/>
      </w:tabs>
    </w:pPr>
  </w:style>
  <w:style w:type="paragraph" w:customStyle="1" w:styleId="BasicParagraph">
    <w:name w:val="[Basic Paragraph]"/>
    <w:basedOn w:val="Normal"/>
    <w:uiPriority w:val="99"/>
    <w:rsid w:val="00081408"/>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unhideWhenUsed/>
    <w:rsid w:val="000F5890"/>
    <w:rPr>
      <w:color w:val="0000FF"/>
      <w:u w:val="single"/>
    </w:rPr>
  </w:style>
  <w:style w:type="paragraph" w:styleId="ListParagraph">
    <w:name w:val="List Paragraph"/>
    <w:basedOn w:val="Normal"/>
    <w:uiPriority w:val="34"/>
    <w:qFormat/>
    <w:rsid w:val="000F5890"/>
    <w:pPr>
      <w:spacing w:after="200" w:line="276" w:lineRule="auto"/>
      <w:ind w:left="720"/>
      <w:contextualSpacing/>
    </w:pPr>
    <w:rPr>
      <w:rFonts w:ascii="Calibri" w:eastAsia="Calibri" w:hAnsi="Calibri" w:cs="Calibri"/>
      <w:lang w:val="en-CA"/>
    </w:rPr>
  </w:style>
  <w:style w:type="paragraph" w:styleId="FootnoteText">
    <w:name w:val="footnote text"/>
    <w:basedOn w:val="Normal"/>
    <w:link w:val="FootnoteTextChar"/>
    <w:uiPriority w:val="99"/>
    <w:unhideWhenUsed/>
    <w:rsid w:val="000F5890"/>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rsid w:val="000F5890"/>
    <w:rPr>
      <w:rFonts w:ascii="Calibri" w:eastAsia="Calibri" w:hAnsi="Calibri"/>
      <w:lang w:val="en-US" w:eastAsia="en-US"/>
    </w:rPr>
  </w:style>
  <w:style w:type="character" w:styleId="FootnoteReference">
    <w:name w:val="footnote reference"/>
    <w:uiPriority w:val="99"/>
    <w:unhideWhenUsed/>
    <w:rsid w:val="000F5890"/>
    <w:rPr>
      <w:vertAlign w:val="superscript"/>
    </w:rPr>
  </w:style>
  <w:style w:type="character" w:styleId="CommentReference">
    <w:name w:val="annotation reference"/>
    <w:uiPriority w:val="99"/>
    <w:unhideWhenUsed/>
    <w:rsid w:val="000F5890"/>
    <w:rPr>
      <w:sz w:val="16"/>
      <w:szCs w:val="16"/>
    </w:rPr>
  </w:style>
  <w:style w:type="paragraph" w:styleId="CommentText">
    <w:name w:val="annotation text"/>
    <w:basedOn w:val="Normal"/>
    <w:link w:val="CommentTextChar"/>
    <w:uiPriority w:val="99"/>
    <w:unhideWhenUsed/>
    <w:rsid w:val="000F5890"/>
    <w:pPr>
      <w:widowControl w:val="0"/>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0F5890"/>
    <w:rPr>
      <w:rFonts w:ascii="Calibri" w:eastAsia="Calibri" w:hAnsi="Calibri"/>
      <w:lang w:val="en-US" w:eastAsia="en-US"/>
    </w:rPr>
  </w:style>
  <w:style w:type="paragraph" w:styleId="BalloonText">
    <w:name w:val="Balloon Text"/>
    <w:basedOn w:val="Normal"/>
    <w:link w:val="BalloonTextChar"/>
    <w:rsid w:val="000F5890"/>
    <w:rPr>
      <w:rFonts w:ascii="Tahoma" w:hAnsi="Tahoma" w:cs="Tahoma"/>
      <w:sz w:val="16"/>
      <w:szCs w:val="16"/>
    </w:rPr>
  </w:style>
  <w:style w:type="character" w:customStyle="1" w:styleId="BalloonTextChar">
    <w:name w:val="Balloon Text Char"/>
    <w:basedOn w:val="DefaultParagraphFont"/>
    <w:link w:val="BalloonText"/>
    <w:rsid w:val="000F5890"/>
    <w:rPr>
      <w:rFonts w:ascii="Tahoma" w:hAnsi="Tahoma" w:cs="Tahoma"/>
      <w:sz w:val="16"/>
      <w:szCs w:val="16"/>
      <w:lang w:val="en-US" w:eastAsia="en-US"/>
    </w:rPr>
  </w:style>
  <w:style w:type="character" w:customStyle="1" w:styleId="FooterChar">
    <w:name w:val="Footer Char"/>
    <w:link w:val="Footer"/>
    <w:uiPriority w:val="99"/>
    <w:rsid w:val="000F5890"/>
    <w:rPr>
      <w:sz w:val="24"/>
      <w:szCs w:val="24"/>
      <w:lang w:val="en-US" w:eastAsia="en-US"/>
    </w:rPr>
  </w:style>
  <w:style w:type="character" w:customStyle="1" w:styleId="Heading1Char">
    <w:name w:val="Heading 1 Char"/>
    <w:basedOn w:val="DefaultParagraphFont"/>
    <w:link w:val="Heading1"/>
    <w:rsid w:val="00942297"/>
    <w:rPr>
      <w:rFonts w:ascii="Arial" w:eastAsiaTheme="majorEastAsia" w:hAnsi="Arial" w:cstheme="majorBidi"/>
      <w:b/>
      <w:bCs/>
      <w:kern w:val="32"/>
      <w:sz w:val="44"/>
      <w:szCs w:val="44"/>
      <w:lang w:val="en-US" w:eastAsia="en-US"/>
    </w:rPr>
  </w:style>
  <w:style w:type="character" w:customStyle="1" w:styleId="Heading2Char">
    <w:name w:val="Heading 2 Char"/>
    <w:basedOn w:val="DefaultParagraphFont"/>
    <w:link w:val="Heading2"/>
    <w:rsid w:val="00942297"/>
    <w:rPr>
      <w:rFonts w:ascii="Arial" w:eastAsiaTheme="majorEastAsia" w:hAnsi="Arial" w:cstheme="majorBidi"/>
      <w:b/>
      <w:bCs/>
      <w:i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E47C9"/>
    <w:rPr>
      <w:sz w:val="24"/>
      <w:szCs w:val="24"/>
      <w:lang w:val="en-US" w:eastAsia="en-US"/>
    </w:rPr>
  </w:style>
  <w:style w:type="paragraph" w:styleId="Heading1">
    <w:name w:val="heading 1"/>
    <w:basedOn w:val="Normal"/>
    <w:next w:val="Normal"/>
    <w:link w:val="Heading1Char"/>
    <w:qFormat/>
    <w:rsid w:val="00942297"/>
    <w:pPr>
      <w:keepNext/>
      <w:spacing w:before="240" w:after="60"/>
      <w:outlineLvl w:val="0"/>
    </w:pPr>
    <w:rPr>
      <w:rFonts w:ascii="Arial" w:eastAsiaTheme="majorEastAsia" w:hAnsi="Arial" w:cstheme="majorBidi"/>
      <w:b/>
      <w:bCs/>
      <w:kern w:val="32"/>
      <w:sz w:val="44"/>
      <w:szCs w:val="44"/>
    </w:rPr>
  </w:style>
  <w:style w:type="paragraph" w:styleId="Heading2">
    <w:name w:val="heading 2"/>
    <w:basedOn w:val="Normal"/>
    <w:next w:val="Normal"/>
    <w:link w:val="Heading2Char"/>
    <w:unhideWhenUsed/>
    <w:qFormat/>
    <w:rsid w:val="00942297"/>
    <w:pPr>
      <w:keepNext/>
      <w:spacing w:before="240" w:after="60"/>
      <w:outlineLvl w:val="1"/>
    </w:pPr>
    <w:rPr>
      <w:rFonts w:ascii="Arial" w:eastAsiaTheme="majorEastAsia" w:hAnsi="Arial"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4369"/>
    <w:pPr>
      <w:tabs>
        <w:tab w:val="center" w:pos="4320"/>
        <w:tab w:val="right" w:pos="8640"/>
      </w:tabs>
    </w:pPr>
  </w:style>
  <w:style w:type="paragraph" w:styleId="Footer">
    <w:name w:val="footer"/>
    <w:basedOn w:val="Normal"/>
    <w:link w:val="FooterChar"/>
    <w:uiPriority w:val="99"/>
    <w:rsid w:val="00524369"/>
    <w:pPr>
      <w:tabs>
        <w:tab w:val="center" w:pos="4320"/>
        <w:tab w:val="right" w:pos="8640"/>
      </w:tabs>
    </w:pPr>
  </w:style>
  <w:style w:type="paragraph" w:customStyle="1" w:styleId="BasicParagraph">
    <w:name w:val="[Basic Paragraph]"/>
    <w:basedOn w:val="Normal"/>
    <w:uiPriority w:val="99"/>
    <w:rsid w:val="00081408"/>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unhideWhenUsed/>
    <w:rsid w:val="000F5890"/>
    <w:rPr>
      <w:color w:val="0000FF"/>
      <w:u w:val="single"/>
    </w:rPr>
  </w:style>
  <w:style w:type="paragraph" w:styleId="ListParagraph">
    <w:name w:val="List Paragraph"/>
    <w:basedOn w:val="Normal"/>
    <w:uiPriority w:val="34"/>
    <w:qFormat/>
    <w:rsid w:val="000F5890"/>
    <w:pPr>
      <w:spacing w:after="200" w:line="276" w:lineRule="auto"/>
      <w:ind w:left="720"/>
      <w:contextualSpacing/>
    </w:pPr>
    <w:rPr>
      <w:rFonts w:ascii="Calibri" w:eastAsia="Calibri" w:hAnsi="Calibri" w:cs="Calibri"/>
      <w:lang w:val="en-CA"/>
    </w:rPr>
  </w:style>
  <w:style w:type="paragraph" w:styleId="FootnoteText">
    <w:name w:val="footnote text"/>
    <w:basedOn w:val="Normal"/>
    <w:link w:val="FootnoteTextChar"/>
    <w:uiPriority w:val="99"/>
    <w:unhideWhenUsed/>
    <w:rsid w:val="000F5890"/>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rsid w:val="000F5890"/>
    <w:rPr>
      <w:rFonts w:ascii="Calibri" w:eastAsia="Calibri" w:hAnsi="Calibri"/>
      <w:lang w:val="en-US" w:eastAsia="en-US"/>
    </w:rPr>
  </w:style>
  <w:style w:type="character" w:styleId="FootnoteReference">
    <w:name w:val="footnote reference"/>
    <w:uiPriority w:val="99"/>
    <w:unhideWhenUsed/>
    <w:rsid w:val="000F5890"/>
    <w:rPr>
      <w:vertAlign w:val="superscript"/>
    </w:rPr>
  </w:style>
  <w:style w:type="character" w:styleId="CommentReference">
    <w:name w:val="annotation reference"/>
    <w:uiPriority w:val="99"/>
    <w:unhideWhenUsed/>
    <w:rsid w:val="000F5890"/>
    <w:rPr>
      <w:sz w:val="16"/>
      <w:szCs w:val="16"/>
    </w:rPr>
  </w:style>
  <w:style w:type="paragraph" w:styleId="CommentText">
    <w:name w:val="annotation text"/>
    <w:basedOn w:val="Normal"/>
    <w:link w:val="CommentTextChar"/>
    <w:uiPriority w:val="99"/>
    <w:unhideWhenUsed/>
    <w:rsid w:val="000F5890"/>
    <w:pPr>
      <w:widowControl w:val="0"/>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0F5890"/>
    <w:rPr>
      <w:rFonts w:ascii="Calibri" w:eastAsia="Calibri" w:hAnsi="Calibri"/>
      <w:lang w:val="en-US" w:eastAsia="en-US"/>
    </w:rPr>
  </w:style>
  <w:style w:type="paragraph" w:styleId="BalloonText">
    <w:name w:val="Balloon Text"/>
    <w:basedOn w:val="Normal"/>
    <w:link w:val="BalloonTextChar"/>
    <w:rsid w:val="000F5890"/>
    <w:rPr>
      <w:rFonts w:ascii="Tahoma" w:hAnsi="Tahoma" w:cs="Tahoma"/>
      <w:sz w:val="16"/>
      <w:szCs w:val="16"/>
    </w:rPr>
  </w:style>
  <w:style w:type="character" w:customStyle="1" w:styleId="BalloonTextChar">
    <w:name w:val="Balloon Text Char"/>
    <w:basedOn w:val="DefaultParagraphFont"/>
    <w:link w:val="BalloonText"/>
    <w:rsid w:val="000F5890"/>
    <w:rPr>
      <w:rFonts w:ascii="Tahoma" w:hAnsi="Tahoma" w:cs="Tahoma"/>
      <w:sz w:val="16"/>
      <w:szCs w:val="16"/>
      <w:lang w:val="en-US" w:eastAsia="en-US"/>
    </w:rPr>
  </w:style>
  <w:style w:type="character" w:customStyle="1" w:styleId="FooterChar">
    <w:name w:val="Footer Char"/>
    <w:link w:val="Footer"/>
    <w:uiPriority w:val="99"/>
    <w:rsid w:val="000F5890"/>
    <w:rPr>
      <w:sz w:val="24"/>
      <w:szCs w:val="24"/>
      <w:lang w:val="en-US" w:eastAsia="en-US"/>
    </w:rPr>
  </w:style>
  <w:style w:type="character" w:customStyle="1" w:styleId="Heading1Char">
    <w:name w:val="Heading 1 Char"/>
    <w:basedOn w:val="DefaultParagraphFont"/>
    <w:link w:val="Heading1"/>
    <w:rsid w:val="00942297"/>
    <w:rPr>
      <w:rFonts w:ascii="Arial" w:eastAsiaTheme="majorEastAsia" w:hAnsi="Arial" w:cstheme="majorBidi"/>
      <w:b/>
      <w:bCs/>
      <w:kern w:val="32"/>
      <w:sz w:val="44"/>
      <w:szCs w:val="44"/>
      <w:lang w:val="en-US" w:eastAsia="en-US"/>
    </w:rPr>
  </w:style>
  <w:style w:type="character" w:customStyle="1" w:styleId="Heading2Char">
    <w:name w:val="Heading 2 Char"/>
    <w:basedOn w:val="DefaultParagraphFont"/>
    <w:link w:val="Heading2"/>
    <w:rsid w:val="00942297"/>
    <w:rPr>
      <w:rFonts w:ascii="Arial" w:eastAsiaTheme="majorEastAsia" w:hAnsi="Arial" w:cstheme="majorBidi"/>
      <w:b/>
      <w:bCs/>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ntario.ca/drinkingwa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Lrcptovspifs002\dwpb\COR\21%20Outreach%20SR\06-Policy%20Initiatives\Lead\Reg%20243\2016%20outreach\Communications%20Toolkit\Fact%20sheet%20for%20parents\www.hc-sc.gc.ca\ewh-semt\contaminants\lead-plomb\asked_questions-questions_posees_e.html"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ontario.ca/page/laboratories-licensed-test-lead"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factsheets/fs37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DE8DE24E30E46B11AEC2B76304164" ma:contentTypeVersion="0" ma:contentTypeDescription="Create a new document." ma:contentTypeScope="" ma:versionID="8999279ba798d9dcd3d59c21eab42b5a">
  <xsd:schema xmlns:xsd="http://www.w3.org/2001/XMLSchema" xmlns:xs="http://www.w3.org/2001/XMLSchema" xmlns:p="http://schemas.microsoft.com/office/2006/metadata/properties" xmlns:ns2="fb2cead6-1dc7-420e-bf34-7325a73e3688" targetNamespace="http://schemas.microsoft.com/office/2006/metadata/properties" ma:root="true" ma:fieldsID="5fe985aeddf468ca689bac693a262b0d" ns2:_="">
    <xsd:import namespace="fb2cead6-1dc7-420e-bf34-7325a73e368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ead6-1dc7-420e-bf34-7325a73e36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06B73-69A8-4114-BD84-58E3D5E2ED9E}">
  <ds:schemaRefs>
    <ds:schemaRef ds:uri="http://schemas.microsoft.com/sharepoint/v3/contenttype/forms"/>
  </ds:schemaRefs>
</ds:datastoreItem>
</file>

<file path=customXml/itemProps2.xml><?xml version="1.0" encoding="utf-8"?>
<ds:datastoreItem xmlns:ds="http://schemas.openxmlformats.org/officeDocument/2006/customXml" ds:itemID="{5CB25548-2EF8-45F3-8966-46708FF66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ead6-1dc7-420e-bf34-7325a73e3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AFF95-B9B7-45E6-9323-7A789C47E541}">
  <ds:schemaRefs>
    <ds:schemaRef ds:uri="http://schemas.microsoft.com/office/2006/metadata/longProperties"/>
  </ds:schemaRefs>
</ds:datastoreItem>
</file>

<file path=customXml/itemProps4.xml><?xml version="1.0" encoding="utf-8"?>
<ds:datastoreItem xmlns:ds="http://schemas.openxmlformats.org/officeDocument/2006/customXml" ds:itemID="{7D4BFBCD-F34B-46A0-B4EF-4320770B09EE}">
  <ds:schemaRefs>
    <ds:schemaRef ds:uri="http://schemas.microsoft.com/sharepoint/events"/>
  </ds:schemaRefs>
</ds:datastoreItem>
</file>

<file path=customXml/itemProps5.xml><?xml version="1.0" encoding="utf-8"?>
<ds:datastoreItem xmlns:ds="http://schemas.openxmlformats.org/officeDocument/2006/customXml" ds:itemID="{686BCAA5-7A4A-4115-8CDC-235E96AB430B}">
  <ds:schemaRefs>
    <ds:schemaRef ds:uri="http://purl.org/dc/dcmitype/"/>
    <ds:schemaRef ds:uri="fb2cead6-1dc7-420e-bf34-7325a73e3688"/>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9E0B31DE-86B3-43EA-BF51-E5D8F508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5233</Characters>
  <Application>Microsoft Office Word</Application>
  <DocSecurity>0</DocSecurity>
  <Lines>106</Lines>
  <Paragraphs>40</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boritz</dc:creator>
  <cp:lastModifiedBy>MacLean, Chris (ENE)</cp:lastModifiedBy>
  <cp:revision>2</cp:revision>
  <cp:lastPrinted>2017-06-01T20:30:00Z</cp:lastPrinted>
  <dcterms:created xsi:type="dcterms:W3CDTF">2017-06-08T18:17:00Z</dcterms:created>
  <dcterms:modified xsi:type="dcterms:W3CDTF">2017-06-08T18:17:00Z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JPJ3M45QCHY6-1199-36</vt:lpwstr>
  </property>
  <property fmtid="{D5CDD505-2E9C-101B-9397-08002B2CF9AE}" pid="3" name="_dlc_DocIdItemGuid">
    <vt:lpwstr>70861a1d-d770-49d4-90f6-60748ab85344</vt:lpwstr>
  </property>
  <property fmtid="{D5CDD505-2E9C-101B-9397-08002B2CF9AE}" pid="4" name="_dlc_DocIdUrl">
    <vt:lpwstr>https://intra.sse.gov.on.ca/MOE/DWMD/DWPB/_layouts/DocIdRedir.aspx?ID=JPJ3M45QCHY6-1199-36, JPJ3M45QCHY6-1199-36</vt:lpwstr>
  </property>
</Properties>
</file>